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44318" w14:textId="4C5065FF" w:rsidR="00CE7316" w:rsidRDefault="00803F81" w:rsidP="00326A3B">
      <w:pPr>
        <w:spacing w:line="360" w:lineRule="auto"/>
        <w:jc w:val="both"/>
        <w:rPr>
          <w:rFonts w:ascii="D-DIN" w:hAnsi="D-DIN"/>
        </w:rPr>
      </w:pPr>
      <w:r>
        <w:rPr>
          <w:rFonts w:cstheme="minorHAnsi"/>
          <w:noProof/>
        </w:rPr>
        <w:drawing>
          <wp:anchor distT="0" distB="0" distL="114300" distR="114300" simplePos="0" relativeHeight="251661312" behindDoc="1" locked="0" layoutInCell="1" allowOverlap="1" wp14:anchorId="3A3A13A6" wp14:editId="71190848">
            <wp:simplePos x="0" y="0"/>
            <wp:positionH relativeFrom="margin">
              <wp:posOffset>-1501140</wp:posOffset>
            </wp:positionH>
            <wp:positionV relativeFrom="paragraph">
              <wp:posOffset>-967740</wp:posOffset>
            </wp:positionV>
            <wp:extent cx="2926080" cy="2362200"/>
            <wp:effectExtent l="0" t="0" r="0" b="0"/>
            <wp:wrapNone/>
            <wp:docPr id="2136882574" name="Imagem 2" descr="Uma imagem com lua, Objeto astronómico, Evento celestial, esfe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882574" name="Imagem 2" descr="Uma imagem com lua, Objeto astronómico, Evento celestial, esfera&#10;&#10;Descrição gerad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6080" cy="2362200"/>
                    </a:xfrm>
                    <a:prstGeom prst="rect">
                      <a:avLst/>
                    </a:prstGeom>
                    <a:noFill/>
                  </pic:spPr>
                </pic:pic>
              </a:graphicData>
            </a:graphic>
            <wp14:sizeRelH relativeFrom="margin">
              <wp14:pctWidth>0</wp14:pctWidth>
            </wp14:sizeRelH>
            <wp14:sizeRelV relativeFrom="margin">
              <wp14:pctHeight>0</wp14:pctHeight>
            </wp14:sizeRelV>
          </wp:anchor>
        </w:drawing>
      </w:r>
      <w:r>
        <w:rPr>
          <w:rFonts w:cstheme="minorHAnsi"/>
          <w:noProof/>
        </w:rPr>
        <w:drawing>
          <wp:anchor distT="0" distB="0" distL="114300" distR="114300" simplePos="0" relativeHeight="251659264" behindDoc="1" locked="0" layoutInCell="1" allowOverlap="1" wp14:anchorId="74461CAB" wp14:editId="50241A9D">
            <wp:simplePos x="0" y="0"/>
            <wp:positionH relativeFrom="page">
              <wp:posOffset>-3810</wp:posOffset>
            </wp:positionH>
            <wp:positionV relativeFrom="paragraph">
              <wp:posOffset>-907415</wp:posOffset>
            </wp:positionV>
            <wp:extent cx="12623800" cy="341630"/>
            <wp:effectExtent l="0" t="0" r="6350" b="1270"/>
            <wp:wrapNone/>
            <wp:docPr id="5888926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23800" cy="341630"/>
                    </a:xfrm>
                    <a:prstGeom prst="rect">
                      <a:avLst/>
                    </a:prstGeom>
                    <a:noFill/>
                  </pic:spPr>
                </pic:pic>
              </a:graphicData>
            </a:graphic>
            <wp14:sizeRelH relativeFrom="margin">
              <wp14:pctWidth>0</wp14:pctWidth>
            </wp14:sizeRelH>
            <wp14:sizeRelV relativeFrom="margin">
              <wp14:pctHeight>0</wp14:pctHeight>
            </wp14:sizeRelV>
          </wp:anchor>
        </w:drawing>
      </w:r>
    </w:p>
    <w:p w14:paraId="2B36F801" w14:textId="77777777" w:rsidR="00CE7316" w:rsidRDefault="00CE7316" w:rsidP="00326A3B">
      <w:pPr>
        <w:spacing w:line="360" w:lineRule="auto"/>
        <w:jc w:val="both"/>
        <w:rPr>
          <w:rFonts w:ascii="D-DIN" w:hAnsi="D-DIN"/>
        </w:rPr>
      </w:pPr>
    </w:p>
    <w:p w14:paraId="67A3F958" w14:textId="1C72E9ED" w:rsidR="00CE7316" w:rsidRDefault="00CE7316" w:rsidP="00326A3B">
      <w:pPr>
        <w:spacing w:line="360" w:lineRule="auto"/>
        <w:jc w:val="both"/>
        <w:rPr>
          <w:rFonts w:ascii="D-DIN" w:hAnsi="D-DIN"/>
        </w:rPr>
      </w:pPr>
    </w:p>
    <w:p w14:paraId="0C169CFD" w14:textId="77777777" w:rsidR="00CE7316" w:rsidRDefault="00CE7316" w:rsidP="00326A3B">
      <w:pPr>
        <w:spacing w:line="360" w:lineRule="auto"/>
        <w:jc w:val="both"/>
        <w:rPr>
          <w:rFonts w:ascii="D-DIN" w:hAnsi="D-DIN"/>
        </w:rPr>
      </w:pPr>
    </w:p>
    <w:p w14:paraId="124631D0" w14:textId="77777777" w:rsidR="00CE7316" w:rsidRDefault="00CE7316" w:rsidP="00326A3B">
      <w:pPr>
        <w:spacing w:line="360" w:lineRule="auto"/>
        <w:jc w:val="both"/>
        <w:rPr>
          <w:rFonts w:ascii="D-DIN" w:hAnsi="D-DIN"/>
        </w:rPr>
      </w:pPr>
    </w:p>
    <w:p w14:paraId="39057A6C" w14:textId="77777777" w:rsidR="00CE7316" w:rsidRDefault="00CE7316" w:rsidP="00326A3B">
      <w:pPr>
        <w:spacing w:line="360" w:lineRule="auto"/>
        <w:jc w:val="both"/>
        <w:rPr>
          <w:rFonts w:ascii="D-DIN" w:hAnsi="D-DIN"/>
        </w:rPr>
      </w:pPr>
    </w:p>
    <w:p w14:paraId="1C112567" w14:textId="77777777" w:rsidR="00CE7316" w:rsidRDefault="00CE7316" w:rsidP="00326A3B">
      <w:pPr>
        <w:spacing w:line="360" w:lineRule="auto"/>
        <w:jc w:val="both"/>
        <w:rPr>
          <w:rFonts w:ascii="D-DIN" w:hAnsi="D-DIN"/>
        </w:rPr>
      </w:pPr>
    </w:p>
    <w:p w14:paraId="6F8DBA9A" w14:textId="77777777" w:rsidR="00CE7316" w:rsidRDefault="00CE7316" w:rsidP="00D163C7">
      <w:pPr>
        <w:spacing w:line="360" w:lineRule="auto"/>
        <w:jc w:val="center"/>
        <w:rPr>
          <w:rFonts w:ascii="D-DIN" w:hAnsi="D-DIN"/>
        </w:rPr>
      </w:pPr>
    </w:p>
    <w:p w14:paraId="54680B94" w14:textId="6A6369D1" w:rsidR="00993D06" w:rsidRPr="002D50DD" w:rsidRDefault="00993D06" w:rsidP="00993D06">
      <w:pPr>
        <w:jc w:val="center"/>
        <w:rPr>
          <w:rFonts w:ascii="D-DIN" w:hAnsi="D-DIN" w:cstheme="minorHAnsi"/>
          <w:b/>
          <w:bCs/>
          <w:color w:val="8C357F"/>
          <w:kern w:val="0"/>
          <w:sz w:val="72"/>
          <w:szCs w:val="72"/>
          <w14:ligatures w14:val="none"/>
        </w:rPr>
      </w:pPr>
      <w:r w:rsidRPr="002D50DD">
        <w:rPr>
          <w:rFonts w:ascii="D-DIN" w:hAnsi="D-DIN" w:cstheme="minorHAnsi"/>
          <w:b/>
          <w:bCs/>
          <w:color w:val="8C357F"/>
          <w:kern w:val="0"/>
          <w:sz w:val="72"/>
          <w:szCs w:val="72"/>
          <w14:ligatures w14:val="none"/>
        </w:rPr>
        <w:t xml:space="preserve">POLÍTICA </w:t>
      </w:r>
      <w:r>
        <w:rPr>
          <w:rFonts w:ascii="D-DIN" w:hAnsi="D-DIN" w:cstheme="minorHAnsi"/>
          <w:b/>
          <w:bCs/>
          <w:color w:val="8C357F"/>
          <w:kern w:val="0"/>
          <w:sz w:val="72"/>
          <w:szCs w:val="72"/>
          <w14:ligatures w14:val="none"/>
        </w:rPr>
        <w:t xml:space="preserve">DE </w:t>
      </w:r>
      <w:r w:rsidR="00843143">
        <w:rPr>
          <w:rFonts w:ascii="D-DIN" w:hAnsi="D-DIN" w:cstheme="minorHAnsi"/>
          <w:b/>
          <w:bCs/>
          <w:color w:val="8C357F"/>
          <w:kern w:val="0"/>
          <w:sz w:val="72"/>
          <w:szCs w:val="72"/>
          <w14:ligatures w14:val="none"/>
        </w:rPr>
        <w:t>EXECUÇÃO DE ORDENS</w:t>
      </w:r>
    </w:p>
    <w:p w14:paraId="1DA54953" w14:textId="58A9C947" w:rsidR="00EB29EE" w:rsidRPr="002D50DD" w:rsidRDefault="00EB29EE" w:rsidP="00C97ABF">
      <w:pPr>
        <w:jc w:val="center"/>
        <w:rPr>
          <w:rFonts w:ascii="D-DIN" w:hAnsi="D-DIN" w:cstheme="minorHAnsi"/>
          <w:b/>
          <w:bCs/>
          <w:color w:val="8C357F"/>
          <w:kern w:val="0"/>
          <w:sz w:val="72"/>
          <w:szCs w:val="72"/>
          <w14:ligatures w14:val="none"/>
        </w:rPr>
      </w:pPr>
    </w:p>
    <w:p w14:paraId="4CCAFF13" w14:textId="77777777" w:rsidR="00CE7316" w:rsidRDefault="00CE7316" w:rsidP="00326A3B">
      <w:pPr>
        <w:spacing w:line="360" w:lineRule="auto"/>
        <w:jc w:val="both"/>
        <w:rPr>
          <w:rFonts w:ascii="D-DIN" w:hAnsi="D-DIN"/>
        </w:rPr>
      </w:pPr>
    </w:p>
    <w:p w14:paraId="2ED44CDC" w14:textId="019F83C2" w:rsidR="00CE7316" w:rsidRDefault="00CE7316" w:rsidP="00326A3B">
      <w:pPr>
        <w:spacing w:line="360" w:lineRule="auto"/>
        <w:jc w:val="both"/>
        <w:rPr>
          <w:rFonts w:ascii="D-DIN" w:hAnsi="D-DIN"/>
        </w:rPr>
      </w:pPr>
    </w:p>
    <w:p w14:paraId="7C5E867C" w14:textId="4A03D523" w:rsidR="00CE7316" w:rsidRDefault="00CE7316" w:rsidP="00326A3B">
      <w:pPr>
        <w:spacing w:line="360" w:lineRule="auto"/>
        <w:jc w:val="both"/>
        <w:rPr>
          <w:rFonts w:ascii="D-DIN" w:hAnsi="D-DIN"/>
        </w:rPr>
      </w:pPr>
    </w:p>
    <w:p w14:paraId="0BB683E6" w14:textId="6DF614B1" w:rsidR="00CE7316" w:rsidRDefault="00CE7316" w:rsidP="00326A3B">
      <w:pPr>
        <w:spacing w:line="360" w:lineRule="auto"/>
        <w:jc w:val="both"/>
        <w:rPr>
          <w:rFonts w:ascii="D-DIN" w:hAnsi="D-DIN"/>
        </w:rPr>
      </w:pPr>
    </w:p>
    <w:p w14:paraId="2A349778" w14:textId="2158C8A5" w:rsidR="00CE7316" w:rsidRDefault="00CE7316" w:rsidP="00326A3B">
      <w:pPr>
        <w:spacing w:line="360" w:lineRule="auto"/>
        <w:jc w:val="both"/>
        <w:rPr>
          <w:rFonts w:ascii="D-DIN" w:hAnsi="D-DIN"/>
        </w:rPr>
      </w:pPr>
    </w:p>
    <w:p w14:paraId="236D60C8" w14:textId="2D4B7A84" w:rsidR="00CE7316" w:rsidRDefault="00CE7316" w:rsidP="00326A3B">
      <w:pPr>
        <w:spacing w:line="360" w:lineRule="auto"/>
        <w:jc w:val="both"/>
        <w:rPr>
          <w:rFonts w:ascii="D-DIN" w:hAnsi="D-DIN"/>
        </w:rPr>
      </w:pPr>
    </w:p>
    <w:p w14:paraId="02982679" w14:textId="43A7E076" w:rsidR="00CE7316" w:rsidRDefault="00E374D1" w:rsidP="00326A3B">
      <w:pPr>
        <w:spacing w:line="360" w:lineRule="auto"/>
        <w:jc w:val="both"/>
        <w:rPr>
          <w:rFonts w:ascii="D-DIN" w:hAnsi="D-DIN"/>
        </w:rPr>
      </w:pPr>
      <w:r>
        <w:rPr>
          <w:rFonts w:cstheme="minorHAnsi"/>
          <w:noProof/>
        </w:rPr>
        <w:drawing>
          <wp:anchor distT="0" distB="0" distL="114300" distR="114300" simplePos="0" relativeHeight="251663360" behindDoc="0" locked="0" layoutInCell="1" allowOverlap="1" wp14:anchorId="3DBEE578" wp14:editId="0D7783FB">
            <wp:simplePos x="0" y="0"/>
            <wp:positionH relativeFrom="column">
              <wp:posOffset>-2392680</wp:posOffset>
            </wp:positionH>
            <wp:positionV relativeFrom="paragraph">
              <wp:posOffset>474345</wp:posOffset>
            </wp:positionV>
            <wp:extent cx="3602990" cy="3596640"/>
            <wp:effectExtent l="0" t="0" r="0" b="0"/>
            <wp:wrapNone/>
            <wp:docPr id="1604557863" name="Imagem 4" descr="Uma imagem com círculo, Saturação de cores, Gráficos,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557863" name="Imagem 4" descr="Uma imagem com círculo, Saturação de cores, Gráficos, captura de ecrã&#10;&#10;Descrição gerad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2990" cy="3596640"/>
                    </a:xfrm>
                    <a:prstGeom prst="rect">
                      <a:avLst/>
                    </a:prstGeom>
                    <a:noFill/>
                  </pic:spPr>
                </pic:pic>
              </a:graphicData>
            </a:graphic>
          </wp:anchor>
        </w:drawing>
      </w:r>
    </w:p>
    <w:p w14:paraId="3F2AF9BE" w14:textId="2DD62C8D" w:rsidR="00CE7316" w:rsidRDefault="00CE7316" w:rsidP="00326A3B">
      <w:pPr>
        <w:spacing w:line="360" w:lineRule="auto"/>
        <w:jc w:val="both"/>
        <w:rPr>
          <w:rFonts w:ascii="D-DIN" w:hAnsi="D-DIN"/>
        </w:rPr>
      </w:pPr>
    </w:p>
    <w:p w14:paraId="33FAE5F3" w14:textId="2860F0E8" w:rsidR="00CE7316" w:rsidRDefault="00CE7316" w:rsidP="00326A3B">
      <w:pPr>
        <w:spacing w:line="360" w:lineRule="auto"/>
        <w:jc w:val="both"/>
        <w:rPr>
          <w:rFonts w:ascii="D-DIN" w:hAnsi="D-DIN"/>
        </w:rPr>
      </w:pPr>
    </w:p>
    <w:p w14:paraId="32D0098E" w14:textId="0720651C" w:rsidR="00CE7316" w:rsidRDefault="00CE7316" w:rsidP="00326A3B">
      <w:pPr>
        <w:spacing w:line="360" w:lineRule="auto"/>
        <w:jc w:val="both"/>
        <w:rPr>
          <w:rFonts w:ascii="D-DIN" w:hAnsi="D-DIN"/>
        </w:rPr>
      </w:pPr>
    </w:p>
    <w:p w14:paraId="368861C2" w14:textId="57297C3C" w:rsidR="00CE7316" w:rsidRDefault="00CE7316" w:rsidP="00326A3B">
      <w:pPr>
        <w:spacing w:line="360" w:lineRule="auto"/>
        <w:jc w:val="both"/>
        <w:rPr>
          <w:rFonts w:ascii="D-DIN" w:hAnsi="D-DIN"/>
        </w:rPr>
      </w:pPr>
    </w:p>
    <w:p w14:paraId="591B3018" w14:textId="77777777" w:rsidR="00E374D1" w:rsidRDefault="00E374D1" w:rsidP="00326A3B">
      <w:pPr>
        <w:spacing w:line="360" w:lineRule="auto"/>
        <w:jc w:val="both"/>
        <w:rPr>
          <w:rFonts w:ascii="D-DIN" w:hAnsi="D-DIN"/>
        </w:rPr>
      </w:pPr>
    </w:p>
    <w:p w14:paraId="12AB1596" w14:textId="61224DDC" w:rsidR="00E374D1" w:rsidRDefault="00E374D1" w:rsidP="00326A3B">
      <w:pPr>
        <w:spacing w:line="360" w:lineRule="auto"/>
        <w:jc w:val="both"/>
        <w:rPr>
          <w:rFonts w:ascii="D-DIN" w:hAnsi="D-DIN"/>
        </w:rPr>
      </w:pPr>
    </w:p>
    <w:p w14:paraId="5552DD8D" w14:textId="00B74966" w:rsidR="00B11188" w:rsidRDefault="00E374D1" w:rsidP="00326A3B">
      <w:pPr>
        <w:spacing w:line="360" w:lineRule="auto"/>
        <w:jc w:val="both"/>
        <w:rPr>
          <w:rFonts w:ascii="D-DIN" w:hAnsi="D-DIN"/>
        </w:rPr>
      </w:pPr>
      <w:r>
        <w:rPr>
          <w:rFonts w:cstheme="minorHAnsi"/>
          <w:noProof/>
        </w:rPr>
        <w:drawing>
          <wp:anchor distT="0" distB="0" distL="114300" distR="114300" simplePos="0" relativeHeight="251665408" behindDoc="1" locked="0" layoutInCell="1" allowOverlap="1" wp14:anchorId="1809A515" wp14:editId="2235DDEC">
            <wp:simplePos x="0" y="0"/>
            <wp:positionH relativeFrom="page">
              <wp:posOffset>51435</wp:posOffset>
            </wp:positionH>
            <wp:positionV relativeFrom="paragraph">
              <wp:posOffset>154940</wp:posOffset>
            </wp:positionV>
            <wp:extent cx="7559675" cy="332740"/>
            <wp:effectExtent l="19050" t="0" r="22225" b="124460"/>
            <wp:wrapNone/>
            <wp:docPr id="92639504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675" cy="3327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sdt>
      <w:sdtPr>
        <w:rPr>
          <w:rFonts w:ascii="D-DIN" w:eastAsiaTheme="minorHAnsi" w:hAnsi="D-DIN" w:cstheme="minorBidi"/>
          <w:color w:val="auto"/>
          <w:kern w:val="2"/>
          <w:sz w:val="24"/>
          <w:szCs w:val="24"/>
          <w:lang w:val="pt-PT" w:eastAsia="en-US"/>
          <w14:ligatures w14:val="standardContextual"/>
        </w:rPr>
        <w:id w:val="-705021432"/>
        <w:docPartObj>
          <w:docPartGallery w:val="Table of Contents"/>
          <w:docPartUnique/>
        </w:docPartObj>
      </w:sdtPr>
      <w:sdtContent>
        <w:p w14:paraId="1D7A561B" w14:textId="4F80E126" w:rsidR="0051586F" w:rsidRPr="00D163C7" w:rsidRDefault="00FC6B81" w:rsidP="00724B9C">
          <w:pPr>
            <w:pStyle w:val="Cabealhodondice"/>
            <w:spacing w:line="360" w:lineRule="auto"/>
            <w:jc w:val="both"/>
            <w:rPr>
              <w:rFonts w:ascii="D-DIN" w:hAnsi="D-DIN"/>
              <w:b/>
              <w:bCs/>
              <w:color w:val="auto"/>
              <w:sz w:val="28"/>
            </w:rPr>
          </w:pPr>
          <w:r w:rsidRPr="00C61913">
            <w:rPr>
              <w:rFonts w:ascii="D-DIN" w:hAnsi="D-DIN"/>
              <w:b/>
              <w:bCs/>
              <w:color w:val="auto"/>
              <w:sz w:val="28"/>
              <w:lang w:val="pt-PT"/>
            </w:rPr>
            <w:t xml:space="preserve">ÍNDICE </w:t>
          </w:r>
        </w:p>
        <w:p w14:paraId="4D610522" w14:textId="69A5693E" w:rsidR="00C32318" w:rsidRPr="00C32318" w:rsidRDefault="0051586F">
          <w:pPr>
            <w:pStyle w:val="ndice1"/>
            <w:tabs>
              <w:tab w:val="left" w:pos="480"/>
              <w:tab w:val="right" w:leader="dot" w:pos="8779"/>
            </w:tabs>
            <w:rPr>
              <w:rFonts w:eastAsiaTheme="minorEastAsia"/>
              <w:noProof/>
              <w:lang w:val="pt-AO" w:eastAsia="pt-AO"/>
            </w:rPr>
          </w:pPr>
          <w:r w:rsidRPr="00F26519">
            <w:rPr>
              <w:rFonts w:ascii="D-DIN" w:hAnsi="D-DIN"/>
            </w:rPr>
            <w:fldChar w:fldCharType="begin"/>
          </w:r>
          <w:r w:rsidRPr="00F26519">
            <w:rPr>
              <w:rFonts w:ascii="D-DIN" w:hAnsi="D-DIN"/>
            </w:rPr>
            <w:instrText xml:space="preserve"> TOC \o "1-3" \h \z \u </w:instrText>
          </w:r>
          <w:r w:rsidRPr="00F26519">
            <w:rPr>
              <w:rFonts w:ascii="D-DIN" w:hAnsi="D-DIN"/>
            </w:rPr>
            <w:fldChar w:fldCharType="separate"/>
          </w:r>
          <w:hyperlink w:anchor="_Toc232944378" w:history="1">
            <w:r w:rsidR="00C32318" w:rsidRPr="00D163C7">
              <w:rPr>
                <w:rStyle w:val="Hiperligao"/>
                <w:rFonts w:ascii="D-DIN" w:hAnsi="D-DIN"/>
                <w:noProof/>
              </w:rPr>
              <w:t>1.</w:t>
            </w:r>
            <w:r w:rsidR="00C32318" w:rsidRPr="00C32318">
              <w:rPr>
                <w:rFonts w:eastAsiaTheme="minorEastAsia"/>
                <w:noProof/>
                <w:lang w:val="pt-AO" w:eastAsia="pt-AO"/>
              </w:rPr>
              <w:tab/>
            </w:r>
            <w:r w:rsidR="00C32318" w:rsidRPr="00D163C7">
              <w:rPr>
                <w:rStyle w:val="Hiperligao"/>
                <w:rFonts w:ascii="D-DIN" w:hAnsi="D-DIN"/>
                <w:noProof/>
              </w:rPr>
              <w:t>Enquadramento</w:t>
            </w:r>
            <w:r w:rsidR="00C32318" w:rsidRPr="00C32318">
              <w:rPr>
                <w:noProof/>
                <w:webHidden/>
              </w:rPr>
              <w:tab/>
            </w:r>
            <w:r w:rsidR="00C32318" w:rsidRPr="00C32318">
              <w:rPr>
                <w:noProof/>
                <w:webHidden/>
              </w:rPr>
              <w:fldChar w:fldCharType="begin"/>
            </w:r>
            <w:r w:rsidR="00C32318" w:rsidRPr="00C32318">
              <w:rPr>
                <w:noProof/>
                <w:webHidden/>
              </w:rPr>
              <w:instrText xml:space="preserve"> PAGEREF _Toc232944378 \h </w:instrText>
            </w:r>
            <w:r w:rsidR="00C32318" w:rsidRPr="00C32318">
              <w:rPr>
                <w:noProof/>
                <w:webHidden/>
              </w:rPr>
            </w:r>
            <w:r w:rsidR="00C32318" w:rsidRPr="00C32318">
              <w:rPr>
                <w:noProof/>
                <w:webHidden/>
              </w:rPr>
              <w:fldChar w:fldCharType="separate"/>
            </w:r>
            <w:r w:rsidR="00C32318" w:rsidRPr="00C32318">
              <w:rPr>
                <w:noProof/>
                <w:webHidden/>
              </w:rPr>
              <w:t>6</w:t>
            </w:r>
            <w:r w:rsidR="00C32318" w:rsidRPr="00C32318">
              <w:rPr>
                <w:noProof/>
                <w:webHidden/>
              </w:rPr>
              <w:fldChar w:fldCharType="end"/>
            </w:r>
          </w:hyperlink>
        </w:p>
        <w:p w14:paraId="1E0EC73D" w14:textId="26B3C600" w:rsidR="00C32318" w:rsidRPr="00C32318" w:rsidRDefault="00C32318">
          <w:pPr>
            <w:pStyle w:val="ndice1"/>
            <w:tabs>
              <w:tab w:val="left" w:pos="480"/>
              <w:tab w:val="right" w:leader="dot" w:pos="8779"/>
            </w:tabs>
            <w:rPr>
              <w:rFonts w:eastAsiaTheme="minorEastAsia"/>
              <w:noProof/>
              <w:lang w:val="pt-AO" w:eastAsia="pt-AO"/>
            </w:rPr>
          </w:pPr>
          <w:hyperlink w:anchor="_Toc232944379" w:history="1">
            <w:r w:rsidRPr="00D163C7">
              <w:rPr>
                <w:rStyle w:val="Hiperligao"/>
                <w:rFonts w:ascii="D-DIN" w:hAnsi="D-DIN"/>
                <w:noProof/>
              </w:rPr>
              <w:t>2.</w:t>
            </w:r>
            <w:r w:rsidRPr="00C32318">
              <w:rPr>
                <w:rFonts w:eastAsiaTheme="minorEastAsia"/>
                <w:noProof/>
                <w:lang w:val="pt-AO" w:eastAsia="pt-AO"/>
              </w:rPr>
              <w:tab/>
            </w:r>
            <w:r w:rsidRPr="00D163C7">
              <w:rPr>
                <w:rStyle w:val="Hiperligao"/>
                <w:rFonts w:ascii="D-DIN" w:hAnsi="D-DIN"/>
                <w:noProof/>
              </w:rPr>
              <w:t>Âmbito de Aplicação</w:t>
            </w:r>
            <w:r w:rsidRPr="00C32318">
              <w:rPr>
                <w:noProof/>
                <w:webHidden/>
              </w:rPr>
              <w:tab/>
            </w:r>
            <w:r w:rsidRPr="00C32318">
              <w:rPr>
                <w:noProof/>
                <w:webHidden/>
              </w:rPr>
              <w:fldChar w:fldCharType="begin"/>
            </w:r>
            <w:r w:rsidRPr="00C32318">
              <w:rPr>
                <w:noProof/>
                <w:webHidden/>
              </w:rPr>
              <w:instrText xml:space="preserve"> PAGEREF _Toc232944379 \h </w:instrText>
            </w:r>
            <w:r w:rsidRPr="00C32318">
              <w:rPr>
                <w:noProof/>
                <w:webHidden/>
              </w:rPr>
            </w:r>
            <w:r w:rsidRPr="00C32318">
              <w:rPr>
                <w:noProof/>
                <w:webHidden/>
              </w:rPr>
              <w:fldChar w:fldCharType="separate"/>
            </w:r>
            <w:r w:rsidRPr="00C32318">
              <w:rPr>
                <w:noProof/>
                <w:webHidden/>
              </w:rPr>
              <w:t>6</w:t>
            </w:r>
            <w:r w:rsidRPr="00C32318">
              <w:rPr>
                <w:noProof/>
                <w:webHidden/>
              </w:rPr>
              <w:fldChar w:fldCharType="end"/>
            </w:r>
          </w:hyperlink>
        </w:p>
        <w:p w14:paraId="37FE397D" w14:textId="27C7F550" w:rsidR="00C32318" w:rsidRPr="00C32318" w:rsidRDefault="00C32318">
          <w:pPr>
            <w:pStyle w:val="ndice1"/>
            <w:tabs>
              <w:tab w:val="left" w:pos="480"/>
              <w:tab w:val="right" w:leader="dot" w:pos="8779"/>
            </w:tabs>
            <w:rPr>
              <w:rFonts w:eastAsiaTheme="minorEastAsia"/>
              <w:noProof/>
              <w:lang w:val="pt-AO" w:eastAsia="pt-AO"/>
            </w:rPr>
          </w:pPr>
          <w:hyperlink w:anchor="_Toc232944380" w:history="1">
            <w:r w:rsidRPr="00D163C7">
              <w:rPr>
                <w:rStyle w:val="Hiperligao"/>
                <w:rFonts w:ascii="D-DIN" w:hAnsi="D-DIN"/>
                <w:noProof/>
              </w:rPr>
              <w:t>3.</w:t>
            </w:r>
            <w:r w:rsidRPr="00C32318">
              <w:rPr>
                <w:rFonts w:eastAsiaTheme="minorEastAsia"/>
                <w:noProof/>
                <w:lang w:val="pt-AO" w:eastAsia="pt-AO"/>
              </w:rPr>
              <w:tab/>
            </w:r>
            <w:r w:rsidRPr="00D163C7">
              <w:rPr>
                <w:rStyle w:val="Hiperligao"/>
                <w:rFonts w:ascii="D-DIN" w:hAnsi="D-DIN"/>
                <w:noProof/>
              </w:rPr>
              <w:t>Objectivos</w:t>
            </w:r>
            <w:r w:rsidRPr="00C32318">
              <w:rPr>
                <w:noProof/>
                <w:webHidden/>
              </w:rPr>
              <w:tab/>
            </w:r>
            <w:r w:rsidRPr="00C32318">
              <w:rPr>
                <w:noProof/>
                <w:webHidden/>
              </w:rPr>
              <w:fldChar w:fldCharType="begin"/>
            </w:r>
            <w:r w:rsidRPr="00C32318">
              <w:rPr>
                <w:noProof/>
                <w:webHidden/>
              </w:rPr>
              <w:instrText xml:space="preserve"> PAGEREF _Toc232944380 \h </w:instrText>
            </w:r>
            <w:r w:rsidRPr="00C32318">
              <w:rPr>
                <w:noProof/>
                <w:webHidden/>
              </w:rPr>
            </w:r>
            <w:r w:rsidRPr="00C32318">
              <w:rPr>
                <w:noProof/>
                <w:webHidden/>
              </w:rPr>
              <w:fldChar w:fldCharType="separate"/>
            </w:r>
            <w:r w:rsidRPr="00C32318">
              <w:rPr>
                <w:noProof/>
                <w:webHidden/>
              </w:rPr>
              <w:t>6</w:t>
            </w:r>
            <w:r w:rsidRPr="00C32318">
              <w:rPr>
                <w:noProof/>
                <w:webHidden/>
              </w:rPr>
              <w:fldChar w:fldCharType="end"/>
            </w:r>
          </w:hyperlink>
        </w:p>
        <w:p w14:paraId="2EF05172" w14:textId="4780C59E" w:rsidR="00C32318" w:rsidRPr="00C32318" w:rsidRDefault="00C32318">
          <w:pPr>
            <w:pStyle w:val="ndice1"/>
            <w:tabs>
              <w:tab w:val="left" w:pos="480"/>
              <w:tab w:val="right" w:leader="dot" w:pos="8779"/>
            </w:tabs>
            <w:rPr>
              <w:rFonts w:eastAsiaTheme="minorEastAsia"/>
              <w:noProof/>
              <w:lang w:val="pt-AO" w:eastAsia="pt-AO"/>
            </w:rPr>
          </w:pPr>
          <w:hyperlink w:anchor="_Toc232944381" w:history="1">
            <w:r w:rsidRPr="00D163C7">
              <w:rPr>
                <w:rStyle w:val="Hiperligao"/>
                <w:rFonts w:ascii="D-DIN" w:hAnsi="D-DIN"/>
                <w:noProof/>
              </w:rPr>
              <w:t>4.</w:t>
            </w:r>
            <w:r w:rsidRPr="00C32318">
              <w:rPr>
                <w:rFonts w:eastAsiaTheme="minorEastAsia"/>
                <w:noProof/>
                <w:lang w:val="pt-AO" w:eastAsia="pt-AO"/>
              </w:rPr>
              <w:tab/>
            </w:r>
            <w:r w:rsidRPr="00D163C7">
              <w:rPr>
                <w:rStyle w:val="Hiperligao"/>
                <w:rFonts w:ascii="D-DIN" w:hAnsi="D-DIN"/>
                <w:noProof/>
              </w:rPr>
              <w:t>Enquadramento legal</w:t>
            </w:r>
            <w:r w:rsidRPr="00C32318">
              <w:rPr>
                <w:noProof/>
                <w:webHidden/>
              </w:rPr>
              <w:tab/>
            </w:r>
            <w:r w:rsidRPr="00C32318">
              <w:rPr>
                <w:noProof/>
                <w:webHidden/>
              </w:rPr>
              <w:fldChar w:fldCharType="begin"/>
            </w:r>
            <w:r w:rsidRPr="00C32318">
              <w:rPr>
                <w:noProof/>
                <w:webHidden/>
              </w:rPr>
              <w:instrText xml:space="preserve"> PAGEREF _Toc232944381 \h </w:instrText>
            </w:r>
            <w:r w:rsidRPr="00C32318">
              <w:rPr>
                <w:noProof/>
                <w:webHidden/>
              </w:rPr>
            </w:r>
            <w:r w:rsidRPr="00C32318">
              <w:rPr>
                <w:noProof/>
                <w:webHidden/>
              </w:rPr>
              <w:fldChar w:fldCharType="separate"/>
            </w:r>
            <w:r w:rsidRPr="00C32318">
              <w:rPr>
                <w:noProof/>
                <w:webHidden/>
              </w:rPr>
              <w:t>6</w:t>
            </w:r>
            <w:r w:rsidRPr="00C32318">
              <w:rPr>
                <w:noProof/>
                <w:webHidden/>
              </w:rPr>
              <w:fldChar w:fldCharType="end"/>
            </w:r>
          </w:hyperlink>
        </w:p>
        <w:p w14:paraId="54713E81" w14:textId="167770BD" w:rsidR="00C32318" w:rsidRPr="00C32318" w:rsidRDefault="00C32318">
          <w:pPr>
            <w:pStyle w:val="ndice1"/>
            <w:tabs>
              <w:tab w:val="left" w:pos="480"/>
              <w:tab w:val="right" w:leader="dot" w:pos="8779"/>
            </w:tabs>
            <w:rPr>
              <w:rFonts w:eastAsiaTheme="minorEastAsia"/>
              <w:noProof/>
              <w:lang w:val="pt-AO" w:eastAsia="pt-AO"/>
            </w:rPr>
          </w:pPr>
          <w:hyperlink w:anchor="_Toc232944382" w:history="1">
            <w:r w:rsidRPr="00D163C7">
              <w:rPr>
                <w:rStyle w:val="Hiperligao"/>
                <w:rFonts w:ascii="D-DIN" w:hAnsi="D-DIN"/>
                <w:noProof/>
              </w:rPr>
              <w:t>5.</w:t>
            </w:r>
            <w:r w:rsidRPr="00C32318">
              <w:rPr>
                <w:rFonts w:eastAsiaTheme="minorEastAsia"/>
                <w:noProof/>
                <w:lang w:val="pt-AO" w:eastAsia="pt-AO"/>
              </w:rPr>
              <w:tab/>
            </w:r>
            <w:r w:rsidRPr="00D163C7">
              <w:rPr>
                <w:rStyle w:val="Hiperligao"/>
                <w:rFonts w:ascii="D-DIN" w:hAnsi="D-DIN"/>
                <w:noProof/>
              </w:rPr>
              <w:t>Abreviaturas e Definições</w:t>
            </w:r>
            <w:r w:rsidRPr="00C32318">
              <w:rPr>
                <w:noProof/>
                <w:webHidden/>
              </w:rPr>
              <w:tab/>
            </w:r>
            <w:r w:rsidRPr="00C32318">
              <w:rPr>
                <w:noProof/>
                <w:webHidden/>
              </w:rPr>
              <w:fldChar w:fldCharType="begin"/>
            </w:r>
            <w:r w:rsidRPr="00C32318">
              <w:rPr>
                <w:noProof/>
                <w:webHidden/>
              </w:rPr>
              <w:instrText xml:space="preserve"> PAGEREF _Toc232944382 \h </w:instrText>
            </w:r>
            <w:r w:rsidRPr="00C32318">
              <w:rPr>
                <w:noProof/>
                <w:webHidden/>
              </w:rPr>
            </w:r>
            <w:r w:rsidRPr="00C32318">
              <w:rPr>
                <w:noProof/>
                <w:webHidden/>
              </w:rPr>
              <w:fldChar w:fldCharType="separate"/>
            </w:r>
            <w:r w:rsidRPr="00C32318">
              <w:rPr>
                <w:noProof/>
                <w:webHidden/>
              </w:rPr>
              <w:t>7</w:t>
            </w:r>
            <w:r w:rsidRPr="00C32318">
              <w:rPr>
                <w:noProof/>
                <w:webHidden/>
              </w:rPr>
              <w:fldChar w:fldCharType="end"/>
            </w:r>
          </w:hyperlink>
        </w:p>
        <w:p w14:paraId="1777CEA1" w14:textId="7048DA69" w:rsidR="00C32318" w:rsidRPr="00C32318" w:rsidRDefault="00C32318">
          <w:pPr>
            <w:pStyle w:val="ndice1"/>
            <w:tabs>
              <w:tab w:val="left" w:pos="480"/>
              <w:tab w:val="right" w:leader="dot" w:pos="8779"/>
            </w:tabs>
            <w:rPr>
              <w:rFonts w:eastAsiaTheme="minorEastAsia"/>
              <w:noProof/>
              <w:lang w:val="pt-AO" w:eastAsia="pt-AO"/>
            </w:rPr>
          </w:pPr>
          <w:hyperlink w:anchor="_Toc232944383" w:history="1">
            <w:r w:rsidRPr="00D163C7">
              <w:rPr>
                <w:rStyle w:val="Hiperligao"/>
                <w:rFonts w:ascii="D-DIN" w:hAnsi="D-DIN"/>
                <w:noProof/>
              </w:rPr>
              <w:t>6.</w:t>
            </w:r>
            <w:r w:rsidRPr="00C32318">
              <w:rPr>
                <w:rFonts w:eastAsiaTheme="minorEastAsia"/>
                <w:noProof/>
                <w:lang w:val="pt-AO" w:eastAsia="pt-AO"/>
              </w:rPr>
              <w:tab/>
            </w:r>
            <w:r w:rsidRPr="00D163C7">
              <w:rPr>
                <w:rStyle w:val="Hiperligao"/>
                <w:rFonts w:ascii="D-DIN" w:hAnsi="D-DIN"/>
                <w:noProof/>
              </w:rPr>
              <w:t>Princípios Gerais</w:t>
            </w:r>
            <w:r w:rsidRPr="00C32318">
              <w:rPr>
                <w:noProof/>
                <w:webHidden/>
              </w:rPr>
              <w:tab/>
            </w:r>
            <w:r w:rsidRPr="00C32318">
              <w:rPr>
                <w:noProof/>
                <w:webHidden/>
              </w:rPr>
              <w:fldChar w:fldCharType="begin"/>
            </w:r>
            <w:r w:rsidRPr="00C32318">
              <w:rPr>
                <w:noProof/>
                <w:webHidden/>
              </w:rPr>
              <w:instrText xml:space="preserve"> PAGEREF _Toc232944383 \h </w:instrText>
            </w:r>
            <w:r w:rsidRPr="00C32318">
              <w:rPr>
                <w:noProof/>
                <w:webHidden/>
              </w:rPr>
            </w:r>
            <w:r w:rsidRPr="00C32318">
              <w:rPr>
                <w:noProof/>
                <w:webHidden/>
              </w:rPr>
              <w:fldChar w:fldCharType="separate"/>
            </w:r>
            <w:r w:rsidRPr="00C32318">
              <w:rPr>
                <w:noProof/>
                <w:webHidden/>
              </w:rPr>
              <w:t>7</w:t>
            </w:r>
            <w:r w:rsidRPr="00C32318">
              <w:rPr>
                <w:noProof/>
                <w:webHidden/>
              </w:rPr>
              <w:fldChar w:fldCharType="end"/>
            </w:r>
          </w:hyperlink>
        </w:p>
        <w:p w14:paraId="6A3EC250" w14:textId="507ADF5F" w:rsidR="00C32318" w:rsidRPr="00C32318" w:rsidRDefault="00C32318">
          <w:pPr>
            <w:pStyle w:val="ndice2"/>
            <w:tabs>
              <w:tab w:val="left" w:pos="960"/>
              <w:tab w:val="right" w:leader="dot" w:pos="8779"/>
            </w:tabs>
            <w:rPr>
              <w:rFonts w:eastAsiaTheme="minorEastAsia"/>
              <w:noProof/>
              <w:lang w:val="pt-AO" w:eastAsia="pt-AO"/>
            </w:rPr>
          </w:pPr>
          <w:hyperlink w:anchor="_Toc232944384" w:history="1">
            <w:r w:rsidRPr="00D163C7">
              <w:rPr>
                <w:rStyle w:val="Hiperligao"/>
                <w:rFonts w:ascii="D-DIN" w:hAnsi="D-DIN"/>
                <w:noProof/>
              </w:rPr>
              <w:t>6.1.</w:t>
            </w:r>
            <w:r w:rsidRPr="00C32318">
              <w:rPr>
                <w:rFonts w:eastAsiaTheme="minorEastAsia"/>
                <w:noProof/>
                <w:lang w:val="pt-AO" w:eastAsia="pt-AO"/>
              </w:rPr>
              <w:tab/>
            </w:r>
            <w:r w:rsidRPr="00D163C7">
              <w:rPr>
                <w:rStyle w:val="Hiperligao"/>
                <w:rFonts w:ascii="D-DIN" w:hAnsi="D-DIN"/>
                <w:noProof/>
              </w:rPr>
              <w:t>Princípio da melhor execução</w:t>
            </w:r>
            <w:r w:rsidRPr="00C32318">
              <w:rPr>
                <w:noProof/>
                <w:webHidden/>
              </w:rPr>
              <w:tab/>
            </w:r>
            <w:r w:rsidRPr="00C32318">
              <w:rPr>
                <w:noProof/>
                <w:webHidden/>
              </w:rPr>
              <w:fldChar w:fldCharType="begin"/>
            </w:r>
            <w:r w:rsidRPr="00C32318">
              <w:rPr>
                <w:noProof/>
                <w:webHidden/>
              </w:rPr>
              <w:instrText xml:space="preserve"> PAGEREF _Toc232944384 \h </w:instrText>
            </w:r>
            <w:r w:rsidRPr="00C32318">
              <w:rPr>
                <w:noProof/>
                <w:webHidden/>
              </w:rPr>
            </w:r>
            <w:r w:rsidRPr="00C32318">
              <w:rPr>
                <w:noProof/>
                <w:webHidden/>
              </w:rPr>
              <w:fldChar w:fldCharType="separate"/>
            </w:r>
            <w:r w:rsidRPr="00C32318">
              <w:rPr>
                <w:noProof/>
                <w:webHidden/>
              </w:rPr>
              <w:t>7</w:t>
            </w:r>
            <w:r w:rsidRPr="00C32318">
              <w:rPr>
                <w:noProof/>
                <w:webHidden/>
              </w:rPr>
              <w:fldChar w:fldCharType="end"/>
            </w:r>
          </w:hyperlink>
        </w:p>
        <w:p w14:paraId="04B17060" w14:textId="42B8B334" w:rsidR="00C32318" w:rsidRPr="00C32318" w:rsidRDefault="00C32318">
          <w:pPr>
            <w:pStyle w:val="ndice2"/>
            <w:tabs>
              <w:tab w:val="left" w:pos="960"/>
              <w:tab w:val="right" w:leader="dot" w:pos="8779"/>
            </w:tabs>
            <w:rPr>
              <w:rFonts w:eastAsiaTheme="minorEastAsia"/>
              <w:noProof/>
              <w:lang w:val="pt-AO" w:eastAsia="pt-AO"/>
            </w:rPr>
          </w:pPr>
          <w:hyperlink w:anchor="_Toc232944385" w:history="1">
            <w:r w:rsidRPr="00D163C7">
              <w:rPr>
                <w:rStyle w:val="Hiperligao"/>
                <w:rFonts w:ascii="D-DIN" w:hAnsi="D-DIN"/>
                <w:noProof/>
              </w:rPr>
              <w:t>6.2.</w:t>
            </w:r>
            <w:r w:rsidRPr="00C32318">
              <w:rPr>
                <w:rFonts w:eastAsiaTheme="minorEastAsia"/>
                <w:noProof/>
                <w:lang w:val="pt-AO" w:eastAsia="pt-AO"/>
              </w:rPr>
              <w:tab/>
            </w:r>
            <w:r w:rsidRPr="00D163C7">
              <w:rPr>
                <w:rStyle w:val="Hiperligao"/>
                <w:rFonts w:ascii="D-DIN" w:hAnsi="D-DIN"/>
                <w:noProof/>
              </w:rPr>
              <w:t>Princípio da primazia do interesse do cliente´</w:t>
            </w:r>
            <w:r w:rsidRPr="00C32318">
              <w:rPr>
                <w:noProof/>
                <w:webHidden/>
              </w:rPr>
              <w:tab/>
            </w:r>
            <w:r w:rsidRPr="00C32318">
              <w:rPr>
                <w:noProof/>
                <w:webHidden/>
              </w:rPr>
              <w:fldChar w:fldCharType="begin"/>
            </w:r>
            <w:r w:rsidRPr="00C32318">
              <w:rPr>
                <w:noProof/>
                <w:webHidden/>
              </w:rPr>
              <w:instrText xml:space="preserve"> PAGEREF _Toc232944385 \h </w:instrText>
            </w:r>
            <w:r w:rsidRPr="00C32318">
              <w:rPr>
                <w:noProof/>
                <w:webHidden/>
              </w:rPr>
            </w:r>
            <w:r w:rsidRPr="00C32318">
              <w:rPr>
                <w:noProof/>
                <w:webHidden/>
              </w:rPr>
              <w:fldChar w:fldCharType="separate"/>
            </w:r>
            <w:r w:rsidRPr="00C32318">
              <w:rPr>
                <w:noProof/>
                <w:webHidden/>
              </w:rPr>
              <w:t>7</w:t>
            </w:r>
            <w:r w:rsidRPr="00C32318">
              <w:rPr>
                <w:noProof/>
                <w:webHidden/>
              </w:rPr>
              <w:fldChar w:fldCharType="end"/>
            </w:r>
          </w:hyperlink>
        </w:p>
        <w:p w14:paraId="2630C946" w14:textId="4BA533B4" w:rsidR="00C32318" w:rsidRPr="00C32318" w:rsidRDefault="00C32318">
          <w:pPr>
            <w:pStyle w:val="ndice2"/>
            <w:tabs>
              <w:tab w:val="left" w:pos="960"/>
              <w:tab w:val="right" w:leader="dot" w:pos="8779"/>
            </w:tabs>
            <w:rPr>
              <w:rFonts w:eastAsiaTheme="minorEastAsia"/>
              <w:noProof/>
              <w:lang w:val="pt-AO" w:eastAsia="pt-AO"/>
            </w:rPr>
          </w:pPr>
          <w:hyperlink w:anchor="_Toc232944386" w:history="1">
            <w:r w:rsidRPr="00D163C7">
              <w:rPr>
                <w:rStyle w:val="Hiperligao"/>
                <w:rFonts w:ascii="D-DIN" w:hAnsi="D-DIN"/>
                <w:noProof/>
              </w:rPr>
              <w:t>6.3.</w:t>
            </w:r>
            <w:r w:rsidRPr="00C32318">
              <w:rPr>
                <w:rFonts w:eastAsiaTheme="minorEastAsia"/>
                <w:noProof/>
                <w:lang w:val="pt-AO" w:eastAsia="pt-AO"/>
              </w:rPr>
              <w:tab/>
            </w:r>
            <w:r w:rsidRPr="00D163C7">
              <w:rPr>
                <w:rStyle w:val="Hiperligao"/>
                <w:rFonts w:ascii="D-DIN" w:hAnsi="D-DIN"/>
                <w:noProof/>
              </w:rPr>
              <w:t>Princípio da transparência e informação ao cliente</w:t>
            </w:r>
            <w:r w:rsidRPr="00C32318">
              <w:rPr>
                <w:noProof/>
                <w:webHidden/>
              </w:rPr>
              <w:tab/>
            </w:r>
            <w:r w:rsidRPr="00C32318">
              <w:rPr>
                <w:noProof/>
                <w:webHidden/>
              </w:rPr>
              <w:fldChar w:fldCharType="begin"/>
            </w:r>
            <w:r w:rsidRPr="00C32318">
              <w:rPr>
                <w:noProof/>
                <w:webHidden/>
              </w:rPr>
              <w:instrText xml:space="preserve"> PAGEREF _Toc232944386 \h </w:instrText>
            </w:r>
            <w:r w:rsidRPr="00C32318">
              <w:rPr>
                <w:noProof/>
                <w:webHidden/>
              </w:rPr>
            </w:r>
            <w:r w:rsidRPr="00C32318">
              <w:rPr>
                <w:noProof/>
                <w:webHidden/>
              </w:rPr>
              <w:fldChar w:fldCharType="separate"/>
            </w:r>
            <w:r w:rsidRPr="00C32318">
              <w:rPr>
                <w:noProof/>
                <w:webHidden/>
              </w:rPr>
              <w:t>7</w:t>
            </w:r>
            <w:r w:rsidRPr="00C32318">
              <w:rPr>
                <w:noProof/>
                <w:webHidden/>
              </w:rPr>
              <w:fldChar w:fldCharType="end"/>
            </w:r>
          </w:hyperlink>
        </w:p>
        <w:p w14:paraId="38A65753" w14:textId="4B2430A1" w:rsidR="00C32318" w:rsidRPr="00C32318" w:rsidRDefault="00C32318">
          <w:pPr>
            <w:pStyle w:val="ndice2"/>
            <w:tabs>
              <w:tab w:val="left" w:pos="960"/>
              <w:tab w:val="right" w:leader="dot" w:pos="8779"/>
            </w:tabs>
            <w:rPr>
              <w:rFonts w:eastAsiaTheme="minorEastAsia"/>
              <w:noProof/>
              <w:lang w:val="pt-AO" w:eastAsia="pt-AO"/>
            </w:rPr>
          </w:pPr>
          <w:hyperlink w:anchor="_Toc232944387" w:history="1">
            <w:r w:rsidRPr="00D163C7">
              <w:rPr>
                <w:rStyle w:val="Hiperligao"/>
                <w:rFonts w:ascii="D-DIN" w:hAnsi="D-DIN"/>
                <w:noProof/>
              </w:rPr>
              <w:t>6.4.</w:t>
            </w:r>
            <w:r w:rsidRPr="00C32318">
              <w:rPr>
                <w:rFonts w:eastAsiaTheme="minorEastAsia"/>
                <w:noProof/>
                <w:lang w:val="pt-AO" w:eastAsia="pt-AO"/>
              </w:rPr>
              <w:tab/>
            </w:r>
            <w:r w:rsidRPr="00D163C7">
              <w:rPr>
                <w:rStyle w:val="Hiperligao"/>
                <w:rFonts w:ascii="D-DIN" w:hAnsi="D-DIN"/>
                <w:noProof/>
              </w:rPr>
              <w:t>Princípio da avaliação multifactores na execução</w:t>
            </w:r>
            <w:r w:rsidRPr="00C32318">
              <w:rPr>
                <w:noProof/>
                <w:webHidden/>
              </w:rPr>
              <w:tab/>
            </w:r>
            <w:r w:rsidRPr="00C32318">
              <w:rPr>
                <w:noProof/>
                <w:webHidden/>
              </w:rPr>
              <w:fldChar w:fldCharType="begin"/>
            </w:r>
            <w:r w:rsidRPr="00C32318">
              <w:rPr>
                <w:noProof/>
                <w:webHidden/>
              </w:rPr>
              <w:instrText xml:space="preserve"> PAGEREF _Toc232944387 \h </w:instrText>
            </w:r>
            <w:r w:rsidRPr="00C32318">
              <w:rPr>
                <w:noProof/>
                <w:webHidden/>
              </w:rPr>
            </w:r>
            <w:r w:rsidRPr="00C32318">
              <w:rPr>
                <w:noProof/>
                <w:webHidden/>
              </w:rPr>
              <w:fldChar w:fldCharType="separate"/>
            </w:r>
            <w:r w:rsidRPr="00C32318">
              <w:rPr>
                <w:noProof/>
                <w:webHidden/>
              </w:rPr>
              <w:t>8</w:t>
            </w:r>
            <w:r w:rsidRPr="00C32318">
              <w:rPr>
                <w:noProof/>
                <w:webHidden/>
              </w:rPr>
              <w:fldChar w:fldCharType="end"/>
            </w:r>
          </w:hyperlink>
        </w:p>
        <w:p w14:paraId="6070DD46" w14:textId="7D24772C" w:rsidR="00C32318" w:rsidRPr="00C32318" w:rsidRDefault="00C32318">
          <w:pPr>
            <w:pStyle w:val="ndice2"/>
            <w:tabs>
              <w:tab w:val="left" w:pos="960"/>
              <w:tab w:val="right" w:leader="dot" w:pos="8779"/>
            </w:tabs>
            <w:rPr>
              <w:rFonts w:eastAsiaTheme="minorEastAsia"/>
              <w:noProof/>
              <w:lang w:val="pt-AO" w:eastAsia="pt-AO"/>
            </w:rPr>
          </w:pPr>
          <w:hyperlink w:anchor="_Toc232944388" w:history="1">
            <w:r w:rsidRPr="00D163C7">
              <w:rPr>
                <w:rStyle w:val="Hiperligao"/>
                <w:rFonts w:ascii="D-DIN" w:hAnsi="D-DIN"/>
                <w:noProof/>
              </w:rPr>
              <w:t>6.5.</w:t>
            </w:r>
            <w:r w:rsidRPr="00C32318">
              <w:rPr>
                <w:rFonts w:eastAsiaTheme="minorEastAsia"/>
                <w:noProof/>
                <w:lang w:val="pt-AO" w:eastAsia="pt-AO"/>
              </w:rPr>
              <w:tab/>
            </w:r>
            <w:r w:rsidRPr="00D163C7">
              <w:rPr>
                <w:rStyle w:val="Hiperligao"/>
                <w:rFonts w:ascii="D-DIN" w:hAnsi="D-DIN"/>
                <w:noProof/>
              </w:rPr>
              <w:t>Princípio da proporcionalidade e adequação ao mercado</w:t>
            </w:r>
            <w:r w:rsidRPr="00C32318">
              <w:rPr>
                <w:noProof/>
                <w:webHidden/>
              </w:rPr>
              <w:tab/>
            </w:r>
            <w:r w:rsidRPr="00C32318">
              <w:rPr>
                <w:noProof/>
                <w:webHidden/>
              </w:rPr>
              <w:fldChar w:fldCharType="begin"/>
            </w:r>
            <w:r w:rsidRPr="00C32318">
              <w:rPr>
                <w:noProof/>
                <w:webHidden/>
              </w:rPr>
              <w:instrText xml:space="preserve"> PAGEREF _Toc232944388 \h </w:instrText>
            </w:r>
            <w:r w:rsidRPr="00C32318">
              <w:rPr>
                <w:noProof/>
                <w:webHidden/>
              </w:rPr>
            </w:r>
            <w:r w:rsidRPr="00C32318">
              <w:rPr>
                <w:noProof/>
                <w:webHidden/>
              </w:rPr>
              <w:fldChar w:fldCharType="separate"/>
            </w:r>
            <w:r w:rsidRPr="00C32318">
              <w:rPr>
                <w:noProof/>
                <w:webHidden/>
              </w:rPr>
              <w:t>8</w:t>
            </w:r>
            <w:r w:rsidRPr="00C32318">
              <w:rPr>
                <w:noProof/>
                <w:webHidden/>
              </w:rPr>
              <w:fldChar w:fldCharType="end"/>
            </w:r>
          </w:hyperlink>
        </w:p>
        <w:p w14:paraId="64E5A344" w14:textId="5160FD0C" w:rsidR="00C32318" w:rsidRPr="00C32318" w:rsidRDefault="00C32318">
          <w:pPr>
            <w:pStyle w:val="ndice2"/>
            <w:tabs>
              <w:tab w:val="left" w:pos="960"/>
              <w:tab w:val="right" w:leader="dot" w:pos="8779"/>
            </w:tabs>
            <w:rPr>
              <w:rFonts w:eastAsiaTheme="minorEastAsia"/>
              <w:noProof/>
              <w:lang w:val="pt-AO" w:eastAsia="pt-AO"/>
            </w:rPr>
          </w:pPr>
          <w:hyperlink w:anchor="_Toc232944389" w:history="1">
            <w:r w:rsidRPr="00D163C7">
              <w:rPr>
                <w:rStyle w:val="Hiperligao"/>
                <w:rFonts w:ascii="D-DIN" w:hAnsi="D-DIN"/>
                <w:noProof/>
              </w:rPr>
              <w:t>6.6.</w:t>
            </w:r>
            <w:r w:rsidRPr="00C32318">
              <w:rPr>
                <w:rFonts w:eastAsiaTheme="minorEastAsia"/>
                <w:noProof/>
                <w:lang w:val="pt-AO" w:eastAsia="pt-AO"/>
              </w:rPr>
              <w:tab/>
            </w:r>
            <w:r w:rsidRPr="00D163C7">
              <w:rPr>
                <w:rStyle w:val="Hiperligao"/>
                <w:rFonts w:ascii="D-DIN" w:hAnsi="D-DIN"/>
                <w:noProof/>
              </w:rPr>
              <w:t>Princípio da consistência e uniformidade de actuação</w:t>
            </w:r>
            <w:r w:rsidRPr="00C32318">
              <w:rPr>
                <w:noProof/>
                <w:webHidden/>
              </w:rPr>
              <w:tab/>
            </w:r>
            <w:r w:rsidRPr="00C32318">
              <w:rPr>
                <w:noProof/>
                <w:webHidden/>
              </w:rPr>
              <w:fldChar w:fldCharType="begin"/>
            </w:r>
            <w:r w:rsidRPr="00C32318">
              <w:rPr>
                <w:noProof/>
                <w:webHidden/>
              </w:rPr>
              <w:instrText xml:space="preserve"> PAGEREF _Toc232944389 \h </w:instrText>
            </w:r>
            <w:r w:rsidRPr="00C32318">
              <w:rPr>
                <w:noProof/>
                <w:webHidden/>
              </w:rPr>
            </w:r>
            <w:r w:rsidRPr="00C32318">
              <w:rPr>
                <w:noProof/>
                <w:webHidden/>
              </w:rPr>
              <w:fldChar w:fldCharType="separate"/>
            </w:r>
            <w:r w:rsidRPr="00C32318">
              <w:rPr>
                <w:noProof/>
                <w:webHidden/>
              </w:rPr>
              <w:t>8</w:t>
            </w:r>
            <w:r w:rsidRPr="00C32318">
              <w:rPr>
                <w:noProof/>
                <w:webHidden/>
              </w:rPr>
              <w:fldChar w:fldCharType="end"/>
            </w:r>
          </w:hyperlink>
        </w:p>
        <w:p w14:paraId="58B54390" w14:textId="5FC95FE3" w:rsidR="00C32318" w:rsidRPr="00C32318" w:rsidRDefault="00C32318">
          <w:pPr>
            <w:pStyle w:val="ndice2"/>
            <w:tabs>
              <w:tab w:val="left" w:pos="960"/>
              <w:tab w:val="right" w:leader="dot" w:pos="8779"/>
            </w:tabs>
            <w:rPr>
              <w:rFonts w:eastAsiaTheme="minorEastAsia"/>
              <w:noProof/>
              <w:lang w:val="pt-AO" w:eastAsia="pt-AO"/>
            </w:rPr>
          </w:pPr>
          <w:hyperlink w:anchor="_Toc232944390" w:history="1">
            <w:r w:rsidRPr="00D163C7">
              <w:rPr>
                <w:rStyle w:val="Hiperligao"/>
                <w:rFonts w:ascii="D-DIN" w:hAnsi="D-DIN"/>
                <w:noProof/>
              </w:rPr>
              <w:t>6.7.</w:t>
            </w:r>
            <w:r w:rsidRPr="00C32318">
              <w:rPr>
                <w:rFonts w:eastAsiaTheme="minorEastAsia"/>
                <w:noProof/>
                <w:lang w:val="pt-AO" w:eastAsia="pt-AO"/>
              </w:rPr>
              <w:tab/>
            </w:r>
            <w:r w:rsidRPr="00D163C7">
              <w:rPr>
                <w:rStyle w:val="Hiperligao"/>
                <w:rFonts w:ascii="D-DIN" w:hAnsi="D-DIN"/>
                <w:noProof/>
              </w:rPr>
              <w:t>Princípio a diligência e profissionalismo</w:t>
            </w:r>
            <w:r w:rsidRPr="00C32318">
              <w:rPr>
                <w:noProof/>
                <w:webHidden/>
              </w:rPr>
              <w:tab/>
            </w:r>
            <w:r w:rsidRPr="00C32318">
              <w:rPr>
                <w:noProof/>
                <w:webHidden/>
              </w:rPr>
              <w:fldChar w:fldCharType="begin"/>
            </w:r>
            <w:r w:rsidRPr="00C32318">
              <w:rPr>
                <w:noProof/>
                <w:webHidden/>
              </w:rPr>
              <w:instrText xml:space="preserve"> PAGEREF _Toc232944390 \h </w:instrText>
            </w:r>
            <w:r w:rsidRPr="00C32318">
              <w:rPr>
                <w:noProof/>
                <w:webHidden/>
              </w:rPr>
            </w:r>
            <w:r w:rsidRPr="00C32318">
              <w:rPr>
                <w:noProof/>
                <w:webHidden/>
              </w:rPr>
              <w:fldChar w:fldCharType="separate"/>
            </w:r>
            <w:r w:rsidRPr="00C32318">
              <w:rPr>
                <w:noProof/>
                <w:webHidden/>
              </w:rPr>
              <w:t>8</w:t>
            </w:r>
            <w:r w:rsidRPr="00C32318">
              <w:rPr>
                <w:noProof/>
                <w:webHidden/>
              </w:rPr>
              <w:fldChar w:fldCharType="end"/>
            </w:r>
          </w:hyperlink>
        </w:p>
        <w:p w14:paraId="3CEDDFAD" w14:textId="32C76E32" w:rsidR="00C32318" w:rsidRPr="00C32318" w:rsidRDefault="00C32318">
          <w:pPr>
            <w:pStyle w:val="ndice2"/>
            <w:tabs>
              <w:tab w:val="left" w:pos="960"/>
              <w:tab w:val="right" w:leader="dot" w:pos="8779"/>
            </w:tabs>
            <w:rPr>
              <w:rFonts w:eastAsiaTheme="minorEastAsia"/>
              <w:noProof/>
              <w:lang w:val="pt-AO" w:eastAsia="pt-AO"/>
            </w:rPr>
          </w:pPr>
          <w:hyperlink w:anchor="_Toc232944391" w:history="1">
            <w:r w:rsidRPr="00D163C7">
              <w:rPr>
                <w:rStyle w:val="Hiperligao"/>
                <w:rFonts w:ascii="D-DIN" w:hAnsi="D-DIN"/>
                <w:noProof/>
              </w:rPr>
              <w:t>6.8.</w:t>
            </w:r>
            <w:r w:rsidRPr="00C32318">
              <w:rPr>
                <w:rFonts w:eastAsiaTheme="minorEastAsia"/>
                <w:noProof/>
                <w:lang w:val="pt-AO" w:eastAsia="pt-AO"/>
              </w:rPr>
              <w:tab/>
            </w:r>
            <w:r w:rsidRPr="00D163C7">
              <w:rPr>
                <w:rStyle w:val="Hiperligao"/>
                <w:rFonts w:ascii="D-DIN" w:hAnsi="D-DIN"/>
                <w:noProof/>
              </w:rPr>
              <w:t>Princípio da legalidade e conformidade regulatória</w:t>
            </w:r>
            <w:r w:rsidRPr="00C32318">
              <w:rPr>
                <w:noProof/>
                <w:webHidden/>
              </w:rPr>
              <w:tab/>
            </w:r>
            <w:r w:rsidRPr="00C32318">
              <w:rPr>
                <w:noProof/>
                <w:webHidden/>
              </w:rPr>
              <w:fldChar w:fldCharType="begin"/>
            </w:r>
            <w:r w:rsidRPr="00C32318">
              <w:rPr>
                <w:noProof/>
                <w:webHidden/>
              </w:rPr>
              <w:instrText xml:space="preserve"> PAGEREF _Toc232944391 \h </w:instrText>
            </w:r>
            <w:r w:rsidRPr="00C32318">
              <w:rPr>
                <w:noProof/>
                <w:webHidden/>
              </w:rPr>
            </w:r>
            <w:r w:rsidRPr="00C32318">
              <w:rPr>
                <w:noProof/>
                <w:webHidden/>
              </w:rPr>
              <w:fldChar w:fldCharType="separate"/>
            </w:r>
            <w:r w:rsidRPr="00C32318">
              <w:rPr>
                <w:noProof/>
                <w:webHidden/>
              </w:rPr>
              <w:t>8</w:t>
            </w:r>
            <w:r w:rsidRPr="00C32318">
              <w:rPr>
                <w:noProof/>
                <w:webHidden/>
              </w:rPr>
              <w:fldChar w:fldCharType="end"/>
            </w:r>
          </w:hyperlink>
        </w:p>
        <w:p w14:paraId="0CAACD10" w14:textId="236ECC7C" w:rsidR="00C32318" w:rsidRPr="00C32318" w:rsidRDefault="00C32318">
          <w:pPr>
            <w:pStyle w:val="ndice2"/>
            <w:tabs>
              <w:tab w:val="left" w:pos="960"/>
              <w:tab w:val="right" w:leader="dot" w:pos="8779"/>
            </w:tabs>
            <w:rPr>
              <w:rFonts w:eastAsiaTheme="minorEastAsia"/>
              <w:noProof/>
              <w:lang w:val="pt-AO" w:eastAsia="pt-AO"/>
            </w:rPr>
          </w:pPr>
          <w:hyperlink w:anchor="_Toc232944392" w:history="1">
            <w:r w:rsidRPr="00D163C7">
              <w:rPr>
                <w:rStyle w:val="Hiperligao"/>
                <w:rFonts w:ascii="D-DIN" w:hAnsi="D-DIN"/>
                <w:noProof/>
              </w:rPr>
              <w:t>6.9.</w:t>
            </w:r>
            <w:r w:rsidRPr="00C32318">
              <w:rPr>
                <w:rFonts w:eastAsiaTheme="minorEastAsia"/>
                <w:noProof/>
                <w:lang w:val="pt-AO" w:eastAsia="pt-AO"/>
              </w:rPr>
              <w:tab/>
            </w:r>
            <w:r w:rsidRPr="00D163C7">
              <w:rPr>
                <w:rStyle w:val="Hiperligao"/>
                <w:rFonts w:ascii="D-DIN" w:hAnsi="D-DIN"/>
                <w:noProof/>
              </w:rPr>
              <w:t>Princípio da selecção criteriosa de intermediários</w:t>
            </w:r>
            <w:r w:rsidRPr="00C32318">
              <w:rPr>
                <w:noProof/>
                <w:webHidden/>
              </w:rPr>
              <w:tab/>
            </w:r>
            <w:r w:rsidRPr="00C32318">
              <w:rPr>
                <w:noProof/>
                <w:webHidden/>
              </w:rPr>
              <w:fldChar w:fldCharType="begin"/>
            </w:r>
            <w:r w:rsidRPr="00C32318">
              <w:rPr>
                <w:noProof/>
                <w:webHidden/>
              </w:rPr>
              <w:instrText xml:space="preserve"> PAGEREF _Toc232944392 \h </w:instrText>
            </w:r>
            <w:r w:rsidRPr="00C32318">
              <w:rPr>
                <w:noProof/>
                <w:webHidden/>
              </w:rPr>
            </w:r>
            <w:r w:rsidRPr="00C32318">
              <w:rPr>
                <w:noProof/>
                <w:webHidden/>
              </w:rPr>
              <w:fldChar w:fldCharType="separate"/>
            </w:r>
            <w:r w:rsidRPr="00C32318">
              <w:rPr>
                <w:noProof/>
                <w:webHidden/>
              </w:rPr>
              <w:t>8</w:t>
            </w:r>
            <w:r w:rsidRPr="00C32318">
              <w:rPr>
                <w:noProof/>
                <w:webHidden/>
              </w:rPr>
              <w:fldChar w:fldCharType="end"/>
            </w:r>
          </w:hyperlink>
        </w:p>
        <w:p w14:paraId="0F8990CB" w14:textId="70CD4C0D" w:rsidR="00C32318" w:rsidRPr="00C32318" w:rsidRDefault="00C32318">
          <w:pPr>
            <w:pStyle w:val="ndice2"/>
            <w:tabs>
              <w:tab w:val="left" w:pos="960"/>
              <w:tab w:val="right" w:leader="dot" w:pos="8779"/>
            </w:tabs>
            <w:rPr>
              <w:rFonts w:eastAsiaTheme="minorEastAsia"/>
              <w:noProof/>
              <w:lang w:val="pt-AO" w:eastAsia="pt-AO"/>
            </w:rPr>
          </w:pPr>
          <w:hyperlink w:anchor="_Toc232944393" w:history="1">
            <w:r w:rsidRPr="00D163C7">
              <w:rPr>
                <w:rStyle w:val="Hiperligao"/>
                <w:rFonts w:ascii="D-DIN" w:hAnsi="D-DIN"/>
                <w:noProof/>
              </w:rPr>
              <w:t>6.10.</w:t>
            </w:r>
            <w:r w:rsidRPr="00C32318">
              <w:rPr>
                <w:rFonts w:eastAsiaTheme="minorEastAsia"/>
                <w:noProof/>
                <w:lang w:val="pt-AO" w:eastAsia="pt-AO"/>
              </w:rPr>
              <w:tab/>
            </w:r>
            <w:r w:rsidRPr="00D163C7">
              <w:rPr>
                <w:rStyle w:val="Hiperligao"/>
                <w:rFonts w:ascii="D-DIN" w:hAnsi="D-DIN"/>
                <w:noProof/>
              </w:rPr>
              <w:t>Princípio de preferência por mercados regulados</w:t>
            </w:r>
            <w:r w:rsidRPr="00C32318">
              <w:rPr>
                <w:noProof/>
                <w:webHidden/>
              </w:rPr>
              <w:tab/>
            </w:r>
            <w:r w:rsidRPr="00C32318">
              <w:rPr>
                <w:noProof/>
                <w:webHidden/>
              </w:rPr>
              <w:fldChar w:fldCharType="begin"/>
            </w:r>
            <w:r w:rsidRPr="00C32318">
              <w:rPr>
                <w:noProof/>
                <w:webHidden/>
              </w:rPr>
              <w:instrText xml:space="preserve"> PAGEREF _Toc232944393 \h </w:instrText>
            </w:r>
            <w:r w:rsidRPr="00C32318">
              <w:rPr>
                <w:noProof/>
                <w:webHidden/>
              </w:rPr>
            </w:r>
            <w:r w:rsidRPr="00C32318">
              <w:rPr>
                <w:noProof/>
                <w:webHidden/>
              </w:rPr>
              <w:fldChar w:fldCharType="separate"/>
            </w:r>
            <w:r w:rsidRPr="00C32318">
              <w:rPr>
                <w:noProof/>
                <w:webHidden/>
              </w:rPr>
              <w:t>9</w:t>
            </w:r>
            <w:r w:rsidRPr="00C32318">
              <w:rPr>
                <w:noProof/>
                <w:webHidden/>
              </w:rPr>
              <w:fldChar w:fldCharType="end"/>
            </w:r>
          </w:hyperlink>
        </w:p>
        <w:p w14:paraId="2B847525" w14:textId="7B250AE1" w:rsidR="00C32318" w:rsidRPr="00C32318" w:rsidRDefault="00C32318">
          <w:pPr>
            <w:pStyle w:val="ndice2"/>
            <w:tabs>
              <w:tab w:val="left" w:pos="960"/>
              <w:tab w:val="right" w:leader="dot" w:pos="8779"/>
            </w:tabs>
            <w:rPr>
              <w:rFonts w:eastAsiaTheme="minorEastAsia"/>
              <w:noProof/>
              <w:lang w:val="pt-AO" w:eastAsia="pt-AO"/>
            </w:rPr>
          </w:pPr>
          <w:hyperlink w:anchor="_Toc232944394" w:history="1">
            <w:r w:rsidRPr="00D163C7">
              <w:rPr>
                <w:rStyle w:val="Hiperligao"/>
                <w:rFonts w:ascii="D-DIN" w:hAnsi="D-DIN"/>
                <w:noProof/>
              </w:rPr>
              <w:t>6.11.</w:t>
            </w:r>
            <w:r w:rsidRPr="00C32318">
              <w:rPr>
                <w:rFonts w:eastAsiaTheme="minorEastAsia"/>
                <w:noProof/>
                <w:lang w:val="pt-AO" w:eastAsia="pt-AO"/>
              </w:rPr>
              <w:tab/>
            </w:r>
            <w:r w:rsidRPr="00D163C7">
              <w:rPr>
                <w:rStyle w:val="Hiperligao"/>
                <w:rFonts w:ascii="D-DIN" w:hAnsi="D-DIN"/>
                <w:noProof/>
              </w:rPr>
              <w:t>Princípio do consentimento informado</w:t>
            </w:r>
            <w:r w:rsidRPr="00C32318">
              <w:rPr>
                <w:noProof/>
                <w:webHidden/>
              </w:rPr>
              <w:tab/>
            </w:r>
            <w:r w:rsidRPr="00C32318">
              <w:rPr>
                <w:noProof/>
                <w:webHidden/>
              </w:rPr>
              <w:fldChar w:fldCharType="begin"/>
            </w:r>
            <w:r w:rsidRPr="00C32318">
              <w:rPr>
                <w:noProof/>
                <w:webHidden/>
              </w:rPr>
              <w:instrText xml:space="preserve"> PAGEREF _Toc232944394 \h </w:instrText>
            </w:r>
            <w:r w:rsidRPr="00C32318">
              <w:rPr>
                <w:noProof/>
                <w:webHidden/>
              </w:rPr>
            </w:r>
            <w:r w:rsidRPr="00C32318">
              <w:rPr>
                <w:noProof/>
                <w:webHidden/>
              </w:rPr>
              <w:fldChar w:fldCharType="separate"/>
            </w:r>
            <w:r w:rsidRPr="00C32318">
              <w:rPr>
                <w:noProof/>
                <w:webHidden/>
              </w:rPr>
              <w:t>9</w:t>
            </w:r>
            <w:r w:rsidRPr="00C32318">
              <w:rPr>
                <w:noProof/>
                <w:webHidden/>
              </w:rPr>
              <w:fldChar w:fldCharType="end"/>
            </w:r>
          </w:hyperlink>
        </w:p>
        <w:p w14:paraId="138EC52A" w14:textId="6882679A" w:rsidR="00C32318" w:rsidRPr="00C32318" w:rsidRDefault="00C32318">
          <w:pPr>
            <w:pStyle w:val="ndice2"/>
            <w:tabs>
              <w:tab w:val="left" w:pos="960"/>
              <w:tab w:val="right" w:leader="dot" w:pos="8779"/>
            </w:tabs>
            <w:rPr>
              <w:rFonts w:eastAsiaTheme="minorEastAsia"/>
              <w:noProof/>
              <w:lang w:val="pt-AO" w:eastAsia="pt-AO"/>
            </w:rPr>
          </w:pPr>
          <w:hyperlink w:anchor="_Toc232944395" w:history="1">
            <w:r w:rsidRPr="00D163C7">
              <w:rPr>
                <w:rStyle w:val="Hiperligao"/>
                <w:rFonts w:ascii="D-DIN" w:hAnsi="D-DIN"/>
                <w:noProof/>
              </w:rPr>
              <w:t>6.12.</w:t>
            </w:r>
            <w:r w:rsidRPr="00C32318">
              <w:rPr>
                <w:rFonts w:eastAsiaTheme="minorEastAsia"/>
                <w:noProof/>
                <w:lang w:val="pt-AO" w:eastAsia="pt-AO"/>
              </w:rPr>
              <w:tab/>
            </w:r>
            <w:r w:rsidRPr="00D163C7">
              <w:rPr>
                <w:rStyle w:val="Hiperligao"/>
                <w:rFonts w:ascii="D-DIN" w:hAnsi="D-DIN"/>
                <w:noProof/>
              </w:rPr>
              <w:t>Princípio do esforço máximo (Best Efforts)</w:t>
            </w:r>
            <w:r w:rsidRPr="00C32318">
              <w:rPr>
                <w:noProof/>
                <w:webHidden/>
              </w:rPr>
              <w:tab/>
            </w:r>
            <w:r w:rsidRPr="00C32318">
              <w:rPr>
                <w:noProof/>
                <w:webHidden/>
              </w:rPr>
              <w:fldChar w:fldCharType="begin"/>
            </w:r>
            <w:r w:rsidRPr="00C32318">
              <w:rPr>
                <w:noProof/>
                <w:webHidden/>
              </w:rPr>
              <w:instrText xml:space="preserve"> PAGEREF _Toc232944395 \h </w:instrText>
            </w:r>
            <w:r w:rsidRPr="00C32318">
              <w:rPr>
                <w:noProof/>
                <w:webHidden/>
              </w:rPr>
            </w:r>
            <w:r w:rsidRPr="00C32318">
              <w:rPr>
                <w:noProof/>
                <w:webHidden/>
              </w:rPr>
              <w:fldChar w:fldCharType="separate"/>
            </w:r>
            <w:r w:rsidRPr="00C32318">
              <w:rPr>
                <w:noProof/>
                <w:webHidden/>
              </w:rPr>
              <w:t>9</w:t>
            </w:r>
            <w:r w:rsidRPr="00C32318">
              <w:rPr>
                <w:noProof/>
                <w:webHidden/>
              </w:rPr>
              <w:fldChar w:fldCharType="end"/>
            </w:r>
          </w:hyperlink>
        </w:p>
        <w:p w14:paraId="672EA2FD" w14:textId="7FCA4404" w:rsidR="00C32318" w:rsidRPr="00C32318" w:rsidRDefault="00C32318">
          <w:pPr>
            <w:pStyle w:val="ndice1"/>
            <w:tabs>
              <w:tab w:val="left" w:pos="480"/>
              <w:tab w:val="right" w:leader="dot" w:pos="8779"/>
            </w:tabs>
            <w:rPr>
              <w:rFonts w:eastAsiaTheme="minorEastAsia"/>
              <w:noProof/>
              <w:lang w:val="pt-AO" w:eastAsia="pt-AO"/>
            </w:rPr>
          </w:pPr>
          <w:hyperlink w:anchor="_Toc232944396" w:history="1">
            <w:r w:rsidRPr="00D163C7">
              <w:rPr>
                <w:rStyle w:val="Hiperligao"/>
                <w:rFonts w:ascii="D-DIN" w:hAnsi="D-DIN"/>
                <w:noProof/>
              </w:rPr>
              <w:t>7.</w:t>
            </w:r>
            <w:r w:rsidRPr="00C32318">
              <w:rPr>
                <w:rFonts w:eastAsiaTheme="minorEastAsia"/>
                <w:noProof/>
                <w:lang w:val="pt-AO" w:eastAsia="pt-AO"/>
              </w:rPr>
              <w:tab/>
            </w:r>
            <w:r w:rsidRPr="00D163C7">
              <w:rPr>
                <w:rStyle w:val="Hiperligao"/>
                <w:rFonts w:ascii="D-DIN" w:hAnsi="D-DIN"/>
                <w:noProof/>
              </w:rPr>
              <w:t>Ordens</w:t>
            </w:r>
            <w:r w:rsidRPr="00C32318">
              <w:rPr>
                <w:noProof/>
                <w:webHidden/>
              </w:rPr>
              <w:tab/>
            </w:r>
            <w:r w:rsidRPr="00C32318">
              <w:rPr>
                <w:noProof/>
                <w:webHidden/>
              </w:rPr>
              <w:fldChar w:fldCharType="begin"/>
            </w:r>
            <w:r w:rsidRPr="00C32318">
              <w:rPr>
                <w:noProof/>
                <w:webHidden/>
              </w:rPr>
              <w:instrText xml:space="preserve"> PAGEREF _Toc232944396 \h </w:instrText>
            </w:r>
            <w:r w:rsidRPr="00C32318">
              <w:rPr>
                <w:noProof/>
                <w:webHidden/>
              </w:rPr>
            </w:r>
            <w:r w:rsidRPr="00C32318">
              <w:rPr>
                <w:noProof/>
                <w:webHidden/>
              </w:rPr>
              <w:fldChar w:fldCharType="separate"/>
            </w:r>
            <w:r w:rsidRPr="00C32318">
              <w:rPr>
                <w:noProof/>
                <w:webHidden/>
              </w:rPr>
              <w:t>9</w:t>
            </w:r>
            <w:r w:rsidRPr="00C32318">
              <w:rPr>
                <w:noProof/>
                <w:webHidden/>
              </w:rPr>
              <w:fldChar w:fldCharType="end"/>
            </w:r>
          </w:hyperlink>
        </w:p>
        <w:p w14:paraId="032FAFBC" w14:textId="59853B24" w:rsidR="00C32318" w:rsidRPr="00C32318" w:rsidRDefault="00C32318">
          <w:pPr>
            <w:pStyle w:val="ndice1"/>
            <w:tabs>
              <w:tab w:val="left" w:pos="480"/>
              <w:tab w:val="right" w:leader="dot" w:pos="8779"/>
            </w:tabs>
            <w:rPr>
              <w:rFonts w:eastAsiaTheme="minorEastAsia"/>
              <w:noProof/>
              <w:lang w:val="pt-AO" w:eastAsia="pt-AO"/>
            </w:rPr>
          </w:pPr>
          <w:hyperlink w:anchor="_Toc232944397" w:history="1">
            <w:r w:rsidRPr="00D163C7">
              <w:rPr>
                <w:rStyle w:val="Hiperligao"/>
                <w:rFonts w:ascii="D-DIN" w:hAnsi="D-DIN"/>
                <w:noProof/>
              </w:rPr>
              <w:t>8.</w:t>
            </w:r>
            <w:r w:rsidRPr="00C32318">
              <w:rPr>
                <w:rFonts w:eastAsiaTheme="minorEastAsia"/>
                <w:noProof/>
                <w:lang w:val="pt-AO" w:eastAsia="pt-AO"/>
              </w:rPr>
              <w:tab/>
            </w:r>
            <w:r w:rsidRPr="00D163C7">
              <w:rPr>
                <w:rStyle w:val="Hiperligao"/>
                <w:rFonts w:ascii="D-DIN" w:hAnsi="D-DIN"/>
                <w:noProof/>
              </w:rPr>
              <w:t>Recepção de Ordens</w:t>
            </w:r>
            <w:r w:rsidRPr="00C32318">
              <w:rPr>
                <w:noProof/>
                <w:webHidden/>
              </w:rPr>
              <w:tab/>
            </w:r>
            <w:r w:rsidRPr="00C32318">
              <w:rPr>
                <w:noProof/>
                <w:webHidden/>
              </w:rPr>
              <w:fldChar w:fldCharType="begin"/>
            </w:r>
            <w:r w:rsidRPr="00C32318">
              <w:rPr>
                <w:noProof/>
                <w:webHidden/>
              </w:rPr>
              <w:instrText xml:space="preserve"> PAGEREF _Toc232944397 \h </w:instrText>
            </w:r>
            <w:r w:rsidRPr="00C32318">
              <w:rPr>
                <w:noProof/>
                <w:webHidden/>
              </w:rPr>
            </w:r>
            <w:r w:rsidRPr="00C32318">
              <w:rPr>
                <w:noProof/>
                <w:webHidden/>
              </w:rPr>
              <w:fldChar w:fldCharType="separate"/>
            </w:r>
            <w:r w:rsidRPr="00C32318">
              <w:rPr>
                <w:noProof/>
                <w:webHidden/>
              </w:rPr>
              <w:t>10</w:t>
            </w:r>
            <w:r w:rsidRPr="00C32318">
              <w:rPr>
                <w:noProof/>
                <w:webHidden/>
              </w:rPr>
              <w:fldChar w:fldCharType="end"/>
            </w:r>
          </w:hyperlink>
        </w:p>
        <w:p w14:paraId="57758162" w14:textId="50F84480" w:rsidR="00C32318" w:rsidRPr="00C32318" w:rsidRDefault="00C32318">
          <w:pPr>
            <w:pStyle w:val="ndice1"/>
            <w:tabs>
              <w:tab w:val="left" w:pos="480"/>
              <w:tab w:val="right" w:leader="dot" w:pos="8779"/>
            </w:tabs>
            <w:rPr>
              <w:rFonts w:eastAsiaTheme="minorEastAsia"/>
              <w:noProof/>
              <w:lang w:val="pt-AO" w:eastAsia="pt-AO"/>
            </w:rPr>
          </w:pPr>
          <w:hyperlink w:anchor="_Toc232944398" w:history="1">
            <w:r w:rsidRPr="00D163C7">
              <w:rPr>
                <w:rStyle w:val="Hiperligao"/>
                <w:rFonts w:ascii="D-DIN" w:hAnsi="D-DIN"/>
                <w:noProof/>
              </w:rPr>
              <w:t>9.</w:t>
            </w:r>
            <w:r w:rsidRPr="00C32318">
              <w:rPr>
                <w:rFonts w:eastAsiaTheme="minorEastAsia"/>
                <w:noProof/>
                <w:lang w:val="pt-AO" w:eastAsia="pt-AO"/>
              </w:rPr>
              <w:tab/>
            </w:r>
            <w:r w:rsidRPr="00D163C7">
              <w:rPr>
                <w:rStyle w:val="Hiperligao"/>
                <w:rFonts w:ascii="D-DIN" w:hAnsi="D-DIN"/>
                <w:noProof/>
              </w:rPr>
              <w:t>Aceitação e Recusa de Ordens</w:t>
            </w:r>
            <w:r w:rsidRPr="00C32318">
              <w:rPr>
                <w:noProof/>
                <w:webHidden/>
              </w:rPr>
              <w:tab/>
            </w:r>
            <w:r w:rsidRPr="00C32318">
              <w:rPr>
                <w:noProof/>
                <w:webHidden/>
              </w:rPr>
              <w:fldChar w:fldCharType="begin"/>
            </w:r>
            <w:r w:rsidRPr="00C32318">
              <w:rPr>
                <w:noProof/>
                <w:webHidden/>
              </w:rPr>
              <w:instrText xml:space="preserve"> PAGEREF _Toc232944398 \h </w:instrText>
            </w:r>
            <w:r w:rsidRPr="00C32318">
              <w:rPr>
                <w:noProof/>
                <w:webHidden/>
              </w:rPr>
            </w:r>
            <w:r w:rsidRPr="00C32318">
              <w:rPr>
                <w:noProof/>
                <w:webHidden/>
              </w:rPr>
              <w:fldChar w:fldCharType="separate"/>
            </w:r>
            <w:r w:rsidRPr="00C32318">
              <w:rPr>
                <w:noProof/>
                <w:webHidden/>
              </w:rPr>
              <w:t>10</w:t>
            </w:r>
            <w:r w:rsidRPr="00C32318">
              <w:rPr>
                <w:noProof/>
                <w:webHidden/>
              </w:rPr>
              <w:fldChar w:fldCharType="end"/>
            </w:r>
          </w:hyperlink>
        </w:p>
        <w:p w14:paraId="51F16E62" w14:textId="50394556" w:rsidR="00C32318" w:rsidRPr="00C32318" w:rsidRDefault="00C32318">
          <w:pPr>
            <w:pStyle w:val="ndice1"/>
            <w:tabs>
              <w:tab w:val="left" w:pos="720"/>
              <w:tab w:val="right" w:leader="dot" w:pos="8779"/>
            </w:tabs>
            <w:rPr>
              <w:rFonts w:eastAsiaTheme="minorEastAsia"/>
              <w:noProof/>
              <w:lang w:val="pt-AO" w:eastAsia="pt-AO"/>
            </w:rPr>
          </w:pPr>
          <w:hyperlink w:anchor="_Toc232944399" w:history="1">
            <w:r w:rsidRPr="00D163C7">
              <w:rPr>
                <w:rStyle w:val="Hiperligao"/>
                <w:rFonts w:ascii="D-DIN" w:hAnsi="D-DIN"/>
                <w:noProof/>
              </w:rPr>
              <w:t>10.</w:t>
            </w:r>
            <w:r w:rsidRPr="00C32318">
              <w:rPr>
                <w:rFonts w:eastAsiaTheme="minorEastAsia"/>
                <w:noProof/>
                <w:lang w:val="pt-AO" w:eastAsia="pt-AO"/>
              </w:rPr>
              <w:tab/>
            </w:r>
            <w:r w:rsidRPr="00D163C7">
              <w:rPr>
                <w:rStyle w:val="Hiperligao"/>
                <w:rFonts w:ascii="D-DIN" w:hAnsi="D-DIN"/>
                <w:noProof/>
              </w:rPr>
              <w:t>Tratamento de Ordens</w:t>
            </w:r>
            <w:r w:rsidRPr="00C32318">
              <w:rPr>
                <w:noProof/>
                <w:webHidden/>
              </w:rPr>
              <w:tab/>
            </w:r>
            <w:r w:rsidRPr="00C32318">
              <w:rPr>
                <w:noProof/>
                <w:webHidden/>
              </w:rPr>
              <w:fldChar w:fldCharType="begin"/>
            </w:r>
            <w:r w:rsidRPr="00C32318">
              <w:rPr>
                <w:noProof/>
                <w:webHidden/>
              </w:rPr>
              <w:instrText xml:space="preserve"> PAGEREF _Toc232944399 \h </w:instrText>
            </w:r>
            <w:r w:rsidRPr="00C32318">
              <w:rPr>
                <w:noProof/>
                <w:webHidden/>
              </w:rPr>
            </w:r>
            <w:r w:rsidRPr="00C32318">
              <w:rPr>
                <w:noProof/>
                <w:webHidden/>
              </w:rPr>
              <w:fldChar w:fldCharType="separate"/>
            </w:r>
            <w:r w:rsidRPr="00C32318">
              <w:rPr>
                <w:noProof/>
                <w:webHidden/>
              </w:rPr>
              <w:t>11</w:t>
            </w:r>
            <w:r w:rsidRPr="00C32318">
              <w:rPr>
                <w:noProof/>
                <w:webHidden/>
              </w:rPr>
              <w:fldChar w:fldCharType="end"/>
            </w:r>
          </w:hyperlink>
        </w:p>
        <w:p w14:paraId="36249805" w14:textId="078A9458" w:rsidR="00C32318" w:rsidRPr="00C32318" w:rsidRDefault="00C32318">
          <w:pPr>
            <w:pStyle w:val="ndice1"/>
            <w:tabs>
              <w:tab w:val="left" w:pos="480"/>
              <w:tab w:val="right" w:leader="dot" w:pos="8779"/>
            </w:tabs>
            <w:rPr>
              <w:rFonts w:eastAsiaTheme="minorEastAsia"/>
              <w:noProof/>
              <w:lang w:val="pt-AO" w:eastAsia="pt-AO"/>
            </w:rPr>
          </w:pPr>
          <w:hyperlink w:anchor="_Toc232944400" w:history="1">
            <w:r w:rsidRPr="00D163C7">
              <w:rPr>
                <w:rStyle w:val="Hiperligao"/>
                <w:rFonts w:ascii="D-DIN" w:hAnsi="D-DIN"/>
                <w:noProof/>
              </w:rPr>
              <w:t>11.</w:t>
            </w:r>
            <w:r w:rsidRPr="00C32318">
              <w:rPr>
                <w:rFonts w:eastAsiaTheme="minorEastAsia"/>
                <w:noProof/>
                <w:lang w:val="pt-AO" w:eastAsia="pt-AO"/>
              </w:rPr>
              <w:tab/>
            </w:r>
            <w:r w:rsidRPr="00D163C7">
              <w:rPr>
                <w:rStyle w:val="Hiperligao"/>
                <w:rFonts w:ascii="D-DIN" w:hAnsi="D-DIN"/>
                <w:noProof/>
              </w:rPr>
              <w:t>Instrução Específica</w:t>
            </w:r>
            <w:r w:rsidRPr="00C32318">
              <w:rPr>
                <w:noProof/>
                <w:webHidden/>
              </w:rPr>
              <w:tab/>
            </w:r>
            <w:r w:rsidRPr="00C32318">
              <w:rPr>
                <w:noProof/>
                <w:webHidden/>
              </w:rPr>
              <w:fldChar w:fldCharType="begin"/>
            </w:r>
            <w:r w:rsidRPr="00C32318">
              <w:rPr>
                <w:noProof/>
                <w:webHidden/>
              </w:rPr>
              <w:instrText xml:space="preserve"> PAGEREF _Toc232944400 \h </w:instrText>
            </w:r>
            <w:r w:rsidRPr="00C32318">
              <w:rPr>
                <w:noProof/>
                <w:webHidden/>
              </w:rPr>
            </w:r>
            <w:r w:rsidRPr="00C32318">
              <w:rPr>
                <w:noProof/>
                <w:webHidden/>
              </w:rPr>
              <w:fldChar w:fldCharType="separate"/>
            </w:r>
            <w:r w:rsidRPr="00C32318">
              <w:rPr>
                <w:noProof/>
                <w:webHidden/>
              </w:rPr>
              <w:t>11</w:t>
            </w:r>
            <w:r w:rsidRPr="00C32318">
              <w:rPr>
                <w:noProof/>
                <w:webHidden/>
              </w:rPr>
              <w:fldChar w:fldCharType="end"/>
            </w:r>
          </w:hyperlink>
        </w:p>
        <w:p w14:paraId="34E8B94E" w14:textId="73C22124" w:rsidR="00C32318" w:rsidRPr="00C32318" w:rsidRDefault="00C32318">
          <w:pPr>
            <w:pStyle w:val="ndice1"/>
            <w:tabs>
              <w:tab w:val="left" w:pos="720"/>
              <w:tab w:val="right" w:leader="dot" w:pos="8779"/>
            </w:tabs>
            <w:rPr>
              <w:rFonts w:eastAsiaTheme="minorEastAsia"/>
              <w:noProof/>
              <w:lang w:val="pt-AO" w:eastAsia="pt-AO"/>
            </w:rPr>
          </w:pPr>
          <w:hyperlink w:anchor="_Toc232944401" w:history="1">
            <w:r w:rsidRPr="00D163C7">
              <w:rPr>
                <w:rStyle w:val="Hiperligao"/>
                <w:rFonts w:ascii="D-DIN" w:hAnsi="D-DIN"/>
                <w:noProof/>
              </w:rPr>
              <w:t>12.</w:t>
            </w:r>
            <w:r w:rsidRPr="00C32318">
              <w:rPr>
                <w:rFonts w:eastAsiaTheme="minorEastAsia"/>
                <w:noProof/>
                <w:lang w:val="pt-AO" w:eastAsia="pt-AO"/>
              </w:rPr>
              <w:tab/>
            </w:r>
            <w:r w:rsidRPr="00D163C7">
              <w:rPr>
                <w:rStyle w:val="Hiperligao"/>
                <w:rFonts w:ascii="D-DIN" w:hAnsi="D-DIN"/>
                <w:noProof/>
              </w:rPr>
              <w:t>Locais de Execução</w:t>
            </w:r>
            <w:r w:rsidRPr="00C32318">
              <w:rPr>
                <w:noProof/>
                <w:webHidden/>
              </w:rPr>
              <w:tab/>
            </w:r>
            <w:r w:rsidRPr="00C32318">
              <w:rPr>
                <w:noProof/>
                <w:webHidden/>
              </w:rPr>
              <w:fldChar w:fldCharType="begin"/>
            </w:r>
            <w:r w:rsidRPr="00C32318">
              <w:rPr>
                <w:noProof/>
                <w:webHidden/>
              </w:rPr>
              <w:instrText xml:space="preserve"> PAGEREF _Toc232944401 \h </w:instrText>
            </w:r>
            <w:r w:rsidRPr="00C32318">
              <w:rPr>
                <w:noProof/>
                <w:webHidden/>
              </w:rPr>
            </w:r>
            <w:r w:rsidRPr="00C32318">
              <w:rPr>
                <w:noProof/>
                <w:webHidden/>
              </w:rPr>
              <w:fldChar w:fldCharType="separate"/>
            </w:r>
            <w:r w:rsidRPr="00C32318">
              <w:rPr>
                <w:noProof/>
                <w:webHidden/>
              </w:rPr>
              <w:t>11</w:t>
            </w:r>
            <w:r w:rsidRPr="00C32318">
              <w:rPr>
                <w:noProof/>
                <w:webHidden/>
              </w:rPr>
              <w:fldChar w:fldCharType="end"/>
            </w:r>
          </w:hyperlink>
        </w:p>
        <w:p w14:paraId="5F19B5BC" w14:textId="00119B65" w:rsidR="00C32318" w:rsidRPr="00C32318" w:rsidRDefault="00C32318">
          <w:pPr>
            <w:pStyle w:val="ndice1"/>
            <w:tabs>
              <w:tab w:val="left" w:pos="720"/>
              <w:tab w:val="right" w:leader="dot" w:pos="8779"/>
            </w:tabs>
            <w:rPr>
              <w:rFonts w:eastAsiaTheme="minorEastAsia"/>
              <w:noProof/>
              <w:lang w:val="pt-AO" w:eastAsia="pt-AO"/>
            </w:rPr>
          </w:pPr>
          <w:hyperlink w:anchor="_Toc232944402" w:history="1">
            <w:r w:rsidRPr="00D163C7">
              <w:rPr>
                <w:rStyle w:val="Hiperligao"/>
                <w:rFonts w:ascii="D-DIN" w:hAnsi="D-DIN"/>
                <w:noProof/>
              </w:rPr>
              <w:t>13.</w:t>
            </w:r>
            <w:r w:rsidRPr="00C32318">
              <w:rPr>
                <w:rFonts w:eastAsiaTheme="minorEastAsia"/>
                <w:noProof/>
                <w:lang w:val="pt-AO" w:eastAsia="pt-AO"/>
              </w:rPr>
              <w:tab/>
            </w:r>
            <w:r w:rsidRPr="00D163C7">
              <w:rPr>
                <w:rStyle w:val="Hiperligao"/>
                <w:rFonts w:ascii="D-DIN" w:hAnsi="D-DIN"/>
                <w:noProof/>
              </w:rPr>
              <w:t>Factores de Execução</w:t>
            </w:r>
            <w:r w:rsidRPr="00C32318">
              <w:rPr>
                <w:noProof/>
                <w:webHidden/>
              </w:rPr>
              <w:tab/>
            </w:r>
            <w:r w:rsidRPr="00C32318">
              <w:rPr>
                <w:noProof/>
                <w:webHidden/>
              </w:rPr>
              <w:fldChar w:fldCharType="begin"/>
            </w:r>
            <w:r w:rsidRPr="00C32318">
              <w:rPr>
                <w:noProof/>
                <w:webHidden/>
              </w:rPr>
              <w:instrText xml:space="preserve"> PAGEREF _Toc232944402 \h </w:instrText>
            </w:r>
            <w:r w:rsidRPr="00C32318">
              <w:rPr>
                <w:noProof/>
                <w:webHidden/>
              </w:rPr>
            </w:r>
            <w:r w:rsidRPr="00C32318">
              <w:rPr>
                <w:noProof/>
                <w:webHidden/>
              </w:rPr>
              <w:fldChar w:fldCharType="separate"/>
            </w:r>
            <w:r w:rsidRPr="00C32318">
              <w:rPr>
                <w:noProof/>
                <w:webHidden/>
              </w:rPr>
              <w:t>12</w:t>
            </w:r>
            <w:r w:rsidRPr="00C32318">
              <w:rPr>
                <w:noProof/>
                <w:webHidden/>
              </w:rPr>
              <w:fldChar w:fldCharType="end"/>
            </w:r>
          </w:hyperlink>
        </w:p>
        <w:p w14:paraId="785DC350" w14:textId="45F6CE29" w:rsidR="00C32318" w:rsidRPr="00C32318" w:rsidRDefault="00C32318">
          <w:pPr>
            <w:pStyle w:val="ndice1"/>
            <w:tabs>
              <w:tab w:val="left" w:pos="720"/>
              <w:tab w:val="right" w:leader="dot" w:pos="8779"/>
            </w:tabs>
            <w:rPr>
              <w:rFonts w:eastAsiaTheme="minorEastAsia"/>
              <w:noProof/>
              <w:lang w:val="pt-AO" w:eastAsia="pt-AO"/>
            </w:rPr>
          </w:pPr>
          <w:hyperlink w:anchor="_Toc232944403" w:history="1">
            <w:r w:rsidRPr="00D163C7">
              <w:rPr>
                <w:rStyle w:val="Hiperligao"/>
                <w:rFonts w:ascii="D-DIN" w:hAnsi="D-DIN"/>
                <w:noProof/>
              </w:rPr>
              <w:t>14.</w:t>
            </w:r>
            <w:r w:rsidRPr="00C32318">
              <w:rPr>
                <w:rFonts w:eastAsiaTheme="minorEastAsia"/>
                <w:noProof/>
                <w:lang w:val="pt-AO" w:eastAsia="pt-AO"/>
              </w:rPr>
              <w:tab/>
            </w:r>
            <w:r w:rsidRPr="00D163C7">
              <w:rPr>
                <w:rStyle w:val="Hiperligao"/>
                <w:rFonts w:ascii="D-DIN" w:hAnsi="D-DIN"/>
                <w:noProof/>
              </w:rPr>
              <w:t>Mercados de Execução de Ordens</w:t>
            </w:r>
            <w:r w:rsidRPr="00C32318">
              <w:rPr>
                <w:noProof/>
                <w:webHidden/>
              </w:rPr>
              <w:tab/>
            </w:r>
            <w:r w:rsidRPr="00C32318">
              <w:rPr>
                <w:noProof/>
                <w:webHidden/>
              </w:rPr>
              <w:fldChar w:fldCharType="begin"/>
            </w:r>
            <w:r w:rsidRPr="00C32318">
              <w:rPr>
                <w:noProof/>
                <w:webHidden/>
              </w:rPr>
              <w:instrText xml:space="preserve"> PAGEREF _Toc232944403 \h </w:instrText>
            </w:r>
            <w:r w:rsidRPr="00C32318">
              <w:rPr>
                <w:noProof/>
                <w:webHidden/>
              </w:rPr>
            </w:r>
            <w:r w:rsidRPr="00C32318">
              <w:rPr>
                <w:noProof/>
                <w:webHidden/>
              </w:rPr>
              <w:fldChar w:fldCharType="separate"/>
            </w:r>
            <w:r w:rsidRPr="00C32318">
              <w:rPr>
                <w:noProof/>
                <w:webHidden/>
              </w:rPr>
              <w:t>12</w:t>
            </w:r>
            <w:r w:rsidRPr="00C32318">
              <w:rPr>
                <w:noProof/>
                <w:webHidden/>
              </w:rPr>
              <w:fldChar w:fldCharType="end"/>
            </w:r>
          </w:hyperlink>
        </w:p>
        <w:p w14:paraId="401AC1FC" w14:textId="18A40D5A" w:rsidR="00C32318" w:rsidRPr="00C32318" w:rsidRDefault="00C32318">
          <w:pPr>
            <w:pStyle w:val="ndice1"/>
            <w:tabs>
              <w:tab w:val="left" w:pos="720"/>
              <w:tab w:val="right" w:leader="dot" w:pos="8779"/>
            </w:tabs>
            <w:rPr>
              <w:rFonts w:eastAsiaTheme="minorEastAsia"/>
              <w:noProof/>
              <w:lang w:val="pt-AO" w:eastAsia="pt-AO"/>
            </w:rPr>
          </w:pPr>
          <w:hyperlink w:anchor="_Toc232944404" w:history="1">
            <w:r w:rsidRPr="00D163C7">
              <w:rPr>
                <w:rStyle w:val="Hiperligao"/>
                <w:rFonts w:ascii="D-DIN" w:hAnsi="D-DIN"/>
                <w:noProof/>
              </w:rPr>
              <w:t>15.</w:t>
            </w:r>
            <w:r w:rsidRPr="00C32318">
              <w:rPr>
                <w:rFonts w:eastAsiaTheme="minorEastAsia"/>
                <w:noProof/>
                <w:lang w:val="pt-AO" w:eastAsia="pt-AO"/>
              </w:rPr>
              <w:tab/>
            </w:r>
            <w:r w:rsidRPr="00D163C7">
              <w:rPr>
                <w:rStyle w:val="Hiperligao"/>
                <w:rFonts w:ascii="D-DIN" w:hAnsi="D-DIN"/>
                <w:noProof/>
              </w:rPr>
              <w:t>Custos dos Serviços a Prestar</w:t>
            </w:r>
            <w:r w:rsidRPr="00C32318">
              <w:rPr>
                <w:noProof/>
                <w:webHidden/>
              </w:rPr>
              <w:tab/>
            </w:r>
            <w:r w:rsidRPr="00C32318">
              <w:rPr>
                <w:noProof/>
                <w:webHidden/>
              </w:rPr>
              <w:fldChar w:fldCharType="begin"/>
            </w:r>
            <w:r w:rsidRPr="00C32318">
              <w:rPr>
                <w:noProof/>
                <w:webHidden/>
              </w:rPr>
              <w:instrText xml:space="preserve"> PAGEREF _Toc232944404 \h </w:instrText>
            </w:r>
            <w:r w:rsidRPr="00C32318">
              <w:rPr>
                <w:noProof/>
                <w:webHidden/>
              </w:rPr>
            </w:r>
            <w:r w:rsidRPr="00C32318">
              <w:rPr>
                <w:noProof/>
                <w:webHidden/>
              </w:rPr>
              <w:fldChar w:fldCharType="separate"/>
            </w:r>
            <w:r w:rsidRPr="00C32318">
              <w:rPr>
                <w:noProof/>
                <w:webHidden/>
              </w:rPr>
              <w:t>13</w:t>
            </w:r>
            <w:r w:rsidRPr="00C32318">
              <w:rPr>
                <w:noProof/>
                <w:webHidden/>
              </w:rPr>
              <w:fldChar w:fldCharType="end"/>
            </w:r>
          </w:hyperlink>
        </w:p>
        <w:p w14:paraId="5D90A601" w14:textId="02A7B16F" w:rsidR="00C32318" w:rsidRPr="00C32318" w:rsidRDefault="00C32318">
          <w:pPr>
            <w:pStyle w:val="ndice1"/>
            <w:tabs>
              <w:tab w:val="left" w:pos="720"/>
              <w:tab w:val="right" w:leader="dot" w:pos="8779"/>
            </w:tabs>
            <w:rPr>
              <w:rFonts w:eastAsiaTheme="minorEastAsia"/>
              <w:noProof/>
              <w:lang w:val="pt-AO" w:eastAsia="pt-AO"/>
            </w:rPr>
          </w:pPr>
          <w:hyperlink w:anchor="_Toc232944405" w:history="1">
            <w:r w:rsidRPr="00D163C7">
              <w:rPr>
                <w:rStyle w:val="Hiperligao"/>
                <w:rFonts w:ascii="D-DIN" w:hAnsi="D-DIN"/>
                <w:noProof/>
              </w:rPr>
              <w:t>16.</w:t>
            </w:r>
            <w:r w:rsidRPr="00C32318">
              <w:rPr>
                <w:rFonts w:eastAsiaTheme="minorEastAsia"/>
                <w:noProof/>
                <w:lang w:val="pt-AO" w:eastAsia="pt-AO"/>
              </w:rPr>
              <w:tab/>
            </w:r>
            <w:r w:rsidRPr="00D163C7">
              <w:rPr>
                <w:rStyle w:val="Hiperligao"/>
                <w:rFonts w:ascii="D-DIN" w:hAnsi="D-DIN"/>
                <w:noProof/>
              </w:rPr>
              <w:t>Incumprimento</w:t>
            </w:r>
            <w:r w:rsidRPr="00C32318">
              <w:rPr>
                <w:noProof/>
                <w:webHidden/>
              </w:rPr>
              <w:tab/>
            </w:r>
            <w:r w:rsidRPr="00C32318">
              <w:rPr>
                <w:noProof/>
                <w:webHidden/>
              </w:rPr>
              <w:fldChar w:fldCharType="begin"/>
            </w:r>
            <w:r w:rsidRPr="00C32318">
              <w:rPr>
                <w:noProof/>
                <w:webHidden/>
              </w:rPr>
              <w:instrText xml:space="preserve"> PAGEREF _Toc232944405 \h </w:instrText>
            </w:r>
            <w:r w:rsidRPr="00C32318">
              <w:rPr>
                <w:noProof/>
                <w:webHidden/>
              </w:rPr>
            </w:r>
            <w:r w:rsidRPr="00C32318">
              <w:rPr>
                <w:noProof/>
                <w:webHidden/>
              </w:rPr>
              <w:fldChar w:fldCharType="separate"/>
            </w:r>
            <w:r w:rsidRPr="00C32318">
              <w:rPr>
                <w:noProof/>
                <w:webHidden/>
              </w:rPr>
              <w:t>13</w:t>
            </w:r>
            <w:r w:rsidRPr="00C32318">
              <w:rPr>
                <w:noProof/>
                <w:webHidden/>
              </w:rPr>
              <w:fldChar w:fldCharType="end"/>
            </w:r>
          </w:hyperlink>
        </w:p>
        <w:p w14:paraId="113D5CD1" w14:textId="401EF74A" w:rsidR="00C32318" w:rsidRPr="00C32318" w:rsidRDefault="00C32318">
          <w:pPr>
            <w:pStyle w:val="ndice1"/>
            <w:tabs>
              <w:tab w:val="left" w:pos="720"/>
              <w:tab w:val="right" w:leader="dot" w:pos="8779"/>
            </w:tabs>
            <w:rPr>
              <w:rFonts w:eastAsiaTheme="minorEastAsia"/>
              <w:noProof/>
              <w:lang w:val="pt-AO" w:eastAsia="pt-AO"/>
            </w:rPr>
          </w:pPr>
          <w:hyperlink w:anchor="_Toc232944406" w:history="1">
            <w:r w:rsidRPr="00D163C7">
              <w:rPr>
                <w:rStyle w:val="Hiperligao"/>
                <w:rFonts w:ascii="D-DIN" w:hAnsi="D-DIN"/>
                <w:noProof/>
              </w:rPr>
              <w:t>17.</w:t>
            </w:r>
            <w:r w:rsidRPr="00C32318">
              <w:rPr>
                <w:rFonts w:eastAsiaTheme="minorEastAsia"/>
                <w:noProof/>
                <w:lang w:val="pt-AO" w:eastAsia="pt-AO"/>
              </w:rPr>
              <w:tab/>
            </w:r>
            <w:r w:rsidRPr="00D163C7">
              <w:rPr>
                <w:rStyle w:val="Hiperligao"/>
                <w:rFonts w:ascii="D-DIN" w:hAnsi="D-DIN"/>
                <w:noProof/>
              </w:rPr>
              <w:t>Interpretação</w:t>
            </w:r>
            <w:r w:rsidRPr="00C32318">
              <w:rPr>
                <w:noProof/>
                <w:webHidden/>
              </w:rPr>
              <w:tab/>
            </w:r>
            <w:r w:rsidRPr="00C32318">
              <w:rPr>
                <w:noProof/>
                <w:webHidden/>
              </w:rPr>
              <w:fldChar w:fldCharType="begin"/>
            </w:r>
            <w:r w:rsidRPr="00C32318">
              <w:rPr>
                <w:noProof/>
                <w:webHidden/>
              </w:rPr>
              <w:instrText xml:space="preserve"> PAGEREF _Toc232944406 \h </w:instrText>
            </w:r>
            <w:r w:rsidRPr="00C32318">
              <w:rPr>
                <w:noProof/>
                <w:webHidden/>
              </w:rPr>
            </w:r>
            <w:r w:rsidRPr="00C32318">
              <w:rPr>
                <w:noProof/>
                <w:webHidden/>
              </w:rPr>
              <w:fldChar w:fldCharType="separate"/>
            </w:r>
            <w:r w:rsidRPr="00C32318">
              <w:rPr>
                <w:noProof/>
                <w:webHidden/>
              </w:rPr>
              <w:t>13</w:t>
            </w:r>
            <w:r w:rsidRPr="00C32318">
              <w:rPr>
                <w:noProof/>
                <w:webHidden/>
              </w:rPr>
              <w:fldChar w:fldCharType="end"/>
            </w:r>
          </w:hyperlink>
        </w:p>
        <w:p w14:paraId="7A1E7957" w14:textId="7B348BC2" w:rsidR="00C32318" w:rsidRPr="00C32318" w:rsidRDefault="00C32318">
          <w:pPr>
            <w:pStyle w:val="ndice1"/>
            <w:tabs>
              <w:tab w:val="left" w:pos="720"/>
              <w:tab w:val="right" w:leader="dot" w:pos="8779"/>
            </w:tabs>
            <w:rPr>
              <w:rFonts w:eastAsiaTheme="minorEastAsia"/>
              <w:noProof/>
              <w:lang w:val="pt-AO" w:eastAsia="pt-AO"/>
            </w:rPr>
          </w:pPr>
          <w:hyperlink w:anchor="_Toc232944407" w:history="1">
            <w:r w:rsidRPr="00D163C7">
              <w:rPr>
                <w:rStyle w:val="Hiperligao"/>
                <w:rFonts w:ascii="D-DIN" w:hAnsi="D-DIN"/>
                <w:noProof/>
              </w:rPr>
              <w:t>18.</w:t>
            </w:r>
            <w:r w:rsidRPr="00C32318">
              <w:rPr>
                <w:rFonts w:eastAsiaTheme="minorEastAsia"/>
                <w:noProof/>
                <w:lang w:val="pt-AO" w:eastAsia="pt-AO"/>
              </w:rPr>
              <w:tab/>
            </w:r>
            <w:r w:rsidRPr="00D163C7">
              <w:rPr>
                <w:rStyle w:val="Hiperligao"/>
                <w:rFonts w:ascii="D-DIN" w:hAnsi="D-DIN"/>
                <w:noProof/>
              </w:rPr>
              <w:t>Divulgação</w:t>
            </w:r>
            <w:r w:rsidRPr="00C32318">
              <w:rPr>
                <w:noProof/>
                <w:webHidden/>
              </w:rPr>
              <w:tab/>
            </w:r>
            <w:r w:rsidRPr="00C32318">
              <w:rPr>
                <w:noProof/>
                <w:webHidden/>
              </w:rPr>
              <w:fldChar w:fldCharType="begin"/>
            </w:r>
            <w:r w:rsidRPr="00C32318">
              <w:rPr>
                <w:noProof/>
                <w:webHidden/>
              </w:rPr>
              <w:instrText xml:space="preserve"> PAGEREF _Toc232944407 \h </w:instrText>
            </w:r>
            <w:r w:rsidRPr="00C32318">
              <w:rPr>
                <w:noProof/>
                <w:webHidden/>
              </w:rPr>
            </w:r>
            <w:r w:rsidRPr="00C32318">
              <w:rPr>
                <w:noProof/>
                <w:webHidden/>
              </w:rPr>
              <w:fldChar w:fldCharType="separate"/>
            </w:r>
            <w:r w:rsidRPr="00C32318">
              <w:rPr>
                <w:noProof/>
                <w:webHidden/>
              </w:rPr>
              <w:t>13</w:t>
            </w:r>
            <w:r w:rsidRPr="00C32318">
              <w:rPr>
                <w:noProof/>
                <w:webHidden/>
              </w:rPr>
              <w:fldChar w:fldCharType="end"/>
            </w:r>
          </w:hyperlink>
        </w:p>
        <w:p w14:paraId="7E220061" w14:textId="74BF0929" w:rsidR="00C32318" w:rsidRPr="00C32318" w:rsidRDefault="00C32318">
          <w:pPr>
            <w:pStyle w:val="ndice1"/>
            <w:tabs>
              <w:tab w:val="left" w:pos="720"/>
              <w:tab w:val="right" w:leader="dot" w:pos="8779"/>
            </w:tabs>
            <w:rPr>
              <w:rFonts w:eastAsiaTheme="minorEastAsia"/>
              <w:noProof/>
              <w:lang w:val="pt-AO" w:eastAsia="pt-AO"/>
            </w:rPr>
          </w:pPr>
          <w:hyperlink w:anchor="_Toc232944408" w:history="1">
            <w:r w:rsidRPr="00D163C7">
              <w:rPr>
                <w:rStyle w:val="Hiperligao"/>
                <w:rFonts w:ascii="D-DIN" w:hAnsi="D-DIN"/>
                <w:noProof/>
              </w:rPr>
              <w:t>19.</w:t>
            </w:r>
            <w:r w:rsidRPr="00C32318">
              <w:rPr>
                <w:rFonts w:eastAsiaTheme="minorEastAsia"/>
                <w:noProof/>
                <w:lang w:val="pt-AO" w:eastAsia="pt-AO"/>
              </w:rPr>
              <w:tab/>
            </w:r>
            <w:r w:rsidRPr="00D163C7">
              <w:rPr>
                <w:rStyle w:val="Hiperligao"/>
                <w:rFonts w:ascii="D-DIN" w:hAnsi="D-DIN"/>
                <w:noProof/>
              </w:rPr>
              <w:t>Alterações e Aprovação</w:t>
            </w:r>
            <w:r w:rsidRPr="00C32318">
              <w:rPr>
                <w:noProof/>
                <w:webHidden/>
              </w:rPr>
              <w:tab/>
            </w:r>
            <w:r w:rsidRPr="00C32318">
              <w:rPr>
                <w:noProof/>
                <w:webHidden/>
              </w:rPr>
              <w:fldChar w:fldCharType="begin"/>
            </w:r>
            <w:r w:rsidRPr="00C32318">
              <w:rPr>
                <w:noProof/>
                <w:webHidden/>
              </w:rPr>
              <w:instrText xml:space="preserve"> PAGEREF _Toc232944408 \h </w:instrText>
            </w:r>
            <w:r w:rsidRPr="00C32318">
              <w:rPr>
                <w:noProof/>
                <w:webHidden/>
              </w:rPr>
            </w:r>
            <w:r w:rsidRPr="00C32318">
              <w:rPr>
                <w:noProof/>
                <w:webHidden/>
              </w:rPr>
              <w:fldChar w:fldCharType="separate"/>
            </w:r>
            <w:r w:rsidRPr="00C32318">
              <w:rPr>
                <w:noProof/>
                <w:webHidden/>
              </w:rPr>
              <w:t>14</w:t>
            </w:r>
            <w:r w:rsidRPr="00C32318">
              <w:rPr>
                <w:noProof/>
                <w:webHidden/>
              </w:rPr>
              <w:fldChar w:fldCharType="end"/>
            </w:r>
          </w:hyperlink>
        </w:p>
        <w:p w14:paraId="79757A27" w14:textId="325FBBD4" w:rsidR="00C32318" w:rsidRPr="00C32318" w:rsidRDefault="00C32318">
          <w:pPr>
            <w:pStyle w:val="ndice1"/>
            <w:tabs>
              <w:tab w:val="left" w:pos="720"/>
              <w:tab w:val="right" w:leader="dot" w:pos="8779"/>
            </w:tabs>
            <w:rPr>
              <w:rFonts w:eastAsiaTheme="minorEastAsia"/>
              <w:noProof/>
              <w:lang w:val="pt-AO" w:eastAsia="pt-AO"/>
            </w:rPr>
          </w:pPr>
          <w:hyperlink w:anchor="_Toc232944409" w:history="1">
            <w:r w:rsidRPr="00D163C7">
              <w:rPr>
                <w:rStyle w:val="Hiperligao"/>
                <w:rFonts w:ascii="D-DIN" w:hAnsi="D-DIN"/>
                <w:noProof/>
              </w:rPr>
              <w:t>20.</w:t>
            </w:r>
            <w:r w:rsidRPr="00C32318">
              <w:rPr>
                <w:rFonts w:eastAsiaTheme="minorEastAsia"/>
                <w:noProof/>
                <w:lang w:val="pt-AO" w:eastAsia="pt-AO"/>
              </w:rPr>
              <w:tab/>
            </w:r>
            <w:r w:rsidRPr="00D163C7">
              <w:rPr>
                <w:rStyle w:val="Hiperligao"/>
                <w:rFonts w:ascii="D-DIN" w:hAnsi="D-DIN"/>
                <w:noProof/>
              </w:rPr>
              <w:t>Aprovação e entrada em vigor</w:t>
            </w:r>
            <w:r w:rsidRPr="00C32318">
              <w:rPr>
                <w:noProof/>
                <w:webHidden/>
              </w:rPr>
              <w:tab/>
            </w:r>
            <w:r w:rsidRPr="00C32318">
              <w:rPr>
                <w:noProof/>
                <w:webHidden/>
              </w:rPr>
              <w:fldChar w:fldCharType="begin"/>
            </w:r>
            <w:r w:rsidRPr="00C32318">
              <w:rPr>
                <w:noProof/>
                <w:webHidden/>
              </w:rPr>
              <w:instrText xml:space="preserve"> PAGEREF _Toc232944409 \h </w:instrText>
            </w:r>
            <w:r w:rsidRPr="00C32318">
              <w:rPr>
                <w:noProof/>
                <w:webHidden/>
              </w:rPr>
            </w:r>
            <w:r w:rsidRPr="00C32318">
              <w:rPr>
                <w:noProof/>
                <w:webHidden/>
              </w:rPr>
              <w:fldChar w:fldCharType="separate"/>
            </w:r>
            <w:r w:rsidRPr="00C32318">
              <w:rPr>
                <w:noProof/>
                <w:webHidden/>
              </w:rPr>
              <w:t>14</w:t>
            </w:r>
            <w:r w:rsidRPr="00C32318">
              <w:rPr>
                <w:noProof/>
                <w:webHidden/>
              </w:rPr>
              <w:fldChar w:fldCharType="end"/>
            </w:r>
          </w:hyperlink>
        </w:p>
        <w:p w14:paraId="3AD015CD" w14:textId="7CD8561B" w:rsidR="00724B9C" w:rsidRPr="00F26519" w:rsidRDefault="0051586F" w:rsidP="00724B9C">
          <w:pPr>
            <w:spacing w:line="360" w:lineRule="auto"/>
            <w:jc w:val="both"/>
            <w:rPr>
              <w:rFonts w:ascii="D-DIN" w:hAnsi="D-DIN"/>
            </w:rPr>
          </w:pPr>
          <w:r w:rsidRPr="00F26519">
            <w:rPr>
              <w:rFonts w:ascii="D-DIN" w:hAnsi="D-DIN"/>
            </w:rPr>
            <w:fldChar w:fldCharType="end"/>
          </w:r>
        </w:p>
      </w:sdtContent>
    </w:sdt>
    <w:p w14:paraId="76D85D5F" w14:textId="7CE61101" w:rsidR="001C5DE1" w:rsidRPr="00B76BB8" w:rsidRDefault="007C4BDD" w:rsidP="00D163C7">
      <w:pPr>
        <w:pStyle w:val="Ttulo1"/>
        <w:numPr>
          <w:ilvl w:val="0"/>
          <w:numId w:val="61"/>
        </w:numPr>
        <w:rPr>
          <w:rFonts w:ascii="D-DIN" w:hAnsi="D-DIN"/>
        </w:rPr>
      </w:pPr>
      <w:r w:rsidRPr="00C70396">
        <w:br w:type="page"/>
      </w:r>
      <w:bookmarkStart w:id="0" w:name="_Toc232854516"/>
      <w:bookmarkStart w:id="1" w:name="_Toc232905755"/>
      <w:bookmarkStart w:id="2" w:name="_Toc232905852"/>
      <w:bookmarkStart w:id="3" w:name="_Toc232905948"/>
      <w:bookmarkStart w:id="4" w:name="_Toc232906260"/>
      <w:bookmarkStart w:id="5" w:name="_Toc232906372"/>
      <w:bookmarkStart w:id="6" w:name="_Toc232909156"/>
      <w:bookmarkStart w:id="7" w:name="_Toc232909266"/>
      <w:bookmarkStart w:id="8" w:name="_Toc232854517"/>
      <w:bookmarkStart w:id="9" w:name="_Toc232905756"/>
      <w:bookmarkStart w:id="10" w:name="_Toc232905853"/>
      <w:bookmarkStart w:id="11" w:name="_Toc232905949"/>
      <w:bookmarkStart w:id="12" w:name="_Toc232906261"/>
      <w:bookmarkStart w:id="13" w:name="_Toc232906373"/>
      <w:bookmarkStart w:id="14" w:name="_Toc232909157"/>
      <w:bookmarkStart w:id="15" w:name="_Toc232909267"/>
      <w:bookmarkStart w:id="16" w:name="_Toc232854518"/>
      <w:bookmarkStart w:id="17" w:name="_Toc232905757"/>
      <w:bookmarkStart w:id="18" w:name="_Toc232905854"/>
      <w:bookmarkStart w:id="19" w:name="_Toc232905950"/>
      <w:bookmarkStart w:id="20" w:name="_Toc232906262"/>
      <w:bookmarkStart w:id="21" w:name="_Toc232906374"/>
      <w:bookmarkStart w:id="22" w:name="_Toc232909158"/>
      <w:bookmarkStart w:id="23" w:name="_Toc232909268"/>
      <w:bookmarkStart w:id="24" w:name="_Toc232854519"/>
      <w:bookmarkStart w:id="25" w:name="_Toc232905758"/>
      <w:bookmarkStart w:id="26" w:name="_Toc232905855"/>
      <w:bookmarkStart w:id="27" w:name="_Toc232905951"/>
      <w:bookmarkStart w:id="28" w:name="_Toc232906263"/>
      <w:bookmarkStart w:id="29" w:name="_Toc232906375"/>
      <w:bookmarkStart w:id="30" w:name="_Toc232909159"/>
      <w:bookmarkStart w:id="31" w:name="_Toc232909269"/>
      <w:bookmarkStart w:id="32" w:name="_Toc232854520"/>
      <w:bookmarkStart w:id="33" w:name="_Toc232905759"/>
      <w:bookmarkStart w:id="34" w:name="_Toc232905856"/>
      <w:bookmarkStart w:id="35" w:name="_Toc232905952"/>
      <w:bookmarkStart w:id="36" w:name="_Toc232906264"/>
      <w:bookmarkStart w:id="37" w:name="_Toc232906376"/>
      <w:bookmarkStart w:id="38" w:name="_Toc232909160"/>
      <w:bookmarkStart w:id="39" w:name="_Toc232909270"/>
      <w:bookmarkStart w:id="40" w:name="_Toc232854521"/>
      <w:bookmarkStart w:id="41" w:name="_Toc232905760"/>
      <w:bookmarkStart w:id="42" w:name="_Toc232905857"/>
      <w:bookmarkStart w:id="43" w:name="_Toc232905953"/>
      <w:bookmarkStart w:id="44" w:name="_Toc232906265"/>
      <w:bookmarkStart w:id="45" w:name="_Toc232906377"/>
      <w:bookmarkStart w:id="46" w:name="_Toc232909161"/>
      <w:bookmarkStart w:id="47" w:name="_Toc232909271"/>
      <w:bookmarkStart w:id="48" w:name="_Toc232854522"/>
      <w:bookmarkStart w:id="49" w:name="_Toc232905761"/>
      <w:bookmarkStart w:id="50" w:name="_Toc232905858"/>
      <w:bookmarkStart w:id="51" w:name="_Toc232905954"/>
      <w:bookmarkStart w:id="52" w:name="_Toc232906266"/>
      <w:bookmarkStart w:id="53" w:name="_Toc232906378"/>
      <w:bookmarkStart w:id="54" w:name="_Toc232909162"/>
      <w:bookmarkStart w:id="55" w:name="_Toc23290927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30091982" w14:textId="5B3DD08D" w:rsidR="00843143" w:rsidRPr="00D163C7" w:rsidRDefault="00843143" w:rsidP="00D163C7">
      <w:pPr>
        <w:pStyle w:val="Ttulo1"/>
        <w:numPr>
          <w:ilvl w:val="0"/>
          <w:numId w:val="81"/>
        </w:numPr>
        <w:rPr>
          <w:rFonts w:ascii="D-DIN" w:hAnsi="D-DIN"/>
          <w:b/>
          <w:bCs/>
          <w:color w:val="auto"/>
          <w:sz w:val="28"/>
          <w:szCs w:val="28"/>
        </w:rPr>
      </w:pPr>
      <w:bookmarkStart w:id="56" w:name="_Toc232944378"/>
      <w:r w:rsidRPr="00D163C7">
        <w:rPr>
          <w:rFonts w:ascii="D-DIN" w:hAnsi="D-DIN"/>
          <w:b/>
          <w:bCs/>
          <w:color w:val="auto"/>
          <w:sz w:val="28"/>
          <w:szCs w:val="28"/>
        </w:rPr>
        <w:lastRenderedPageBreak/>
        <w:t>Enquadramento</w:t>
      </w:r>
      <w:bookmarkEnd w:id="56"/>
    </w:p>
    <w:p w14:paraId="68245037" w14:textId="77777777" w:rsidR="00843143" w:rsidRPr="00D163C7" w:rsidRDefault="00843143" w:rsidP="00D163C7">
      <w:pPr>
        <w:jc w:val="both"/>
        <w:rPr>
          <w:rFonts w:ascii="D-DIN" w:hAnsi="D-DIN"/>
        </w:rPr>
      </w:pPr>
      <w:r w:rsidRPr="00D163C7">
        <w:rPr>
          <w:rFonts w:ascii="D-DIN" w:hAnsi="D-DIN"/>
        </w:rPr>
        <w:t>A política de execução de ordens refere-se a um conjunto de regras e diretrizes que a Madz Global “Sociedade Corretora de Valores Mobiliários” (doravante Madz Global ou Empresa) segue para garantir a execução eficiente, justa e transparente das ordens de seus clientes no mercado de valores mobiliários.</w:t>
      </w:r>
    </w:p>
    <w:p w14:paraId="54262C77" w14:textId="3FD97051" w:rsidR="00843143" w:rsidRPr="00D163C7" w:rsidRDefault="00843143" w:rsidP="00D163C7">
      <w:pPr>
        <w:pStyle w:val="Ttulo1"/>
        <w:numPr>
          <w:ilvl w:val="0"/>
          <w:numId w:val="81"/>
        </w:numPr>
        <w:rPr>
          <w:rFonts w:ascii="D-DIN" w:hAnsi="D-DIN"/>
          <w:b/>
          <w:bCs/>
          <w:color w:val="auto"/>
          <w:sz w:val="28"/>
          <w:szCs w:val="28"/>
        </w:rPr>
      </w:pPr>
      <w:bookmarkStart w:id="57" w:name="_Toc232944379"/>
      <w:r w:rsidRPr="00D163C7">
        <w:rPr>
          <w:rFonts w:ascii="D-DIN" w:hAnsi="D-DIN"/>
          <w:b/>
          <w:bCs/>
          <w:color w:val="auto"/>
          <w:sz w:val="28"/>
          <w:szCs w:val="28"/>
        </w:rPr>
        <w:t>Âmbito de Aplicação</w:t>
      </w:r>
      <w:bookmarkEnd w:id="57"/>
    </w:p>
    <w:p w14:paraId="5784ACF1" w14:textId="20E7A971" w:rsidR="00843143" w:rsidRPr="00D163C7" w:rsidRDefault="00843143" w:rsidP="00D163C7">
      <w:pPr>
        <w:jc w:val="both"/>
        <w:rPr>
          <w:rFonts w:ascii="D-DIN" w:hAnsi="D-DIN"/>
        </w:rPr>
      </w:pPr>
      <w:r w:rsidRPr="00D163C7">
        <w:rPr>
          <w:rFonts w:ascii="D-DIN" w:hAnsi="D-DIN"/>
        </w:rPr>
        <w:t xml:space="preserve">A Política de Execução aplica-se globalmente a todos os membros dos Órgãos </w:t>
      </w:r>
      <w:r w:rsidR="002D08C4" w:rsidRPr="002D08C4">
        <w:rPr>
          <w:rFonts w:ascii="D-DIN" w:hAnsi="D-DIN"/>
        </w:rPr>
        <w:t>Sócias</w:t>
      </w:r>
      <w:r w:rsidRPr="00D163C7">
        <w:rPr>
          <w:rFonts w:ascii="D-DIN" w:hAnsi="D-DIN"/>
        </w:rPr>
        <w:t xml:space="preserve">, colaboradores, e aos clientes da Empresa. </w:t>
      </w:r>
    </w:p>
    <w:p w14:paraId="17EB7FFB" w14:textId="3E1A8ED7" w:rsidR="00843143" w:rsidRPr="00D163C7" w:rsidRDefault="00843143" w:rsidP="00D163C7">
      <w:pPr>
        <w:pStyle w:val="Ttulo1"/>
        <w:numPr>
          <w:ilvl w:val="0"/>
          <w:numId w:val="81"/>
        </w:numPr>
        <w:rPr>
          <w:rFonts w:ascii="D-DIN" w:hAnsi="D-DIN"/>
          <w:b/>
          <w:bCs/>
          <w:color w:val="auto"/>
          <w:sz w:val="28"/>
          <w:szCs w:val="28"/>
        </w:rPr>
      </w:pPr>
      <w:bookmarkStart w:id="58" w:name="_Toc232944380"/>
      <w:r w:rsidRPr="00D163C7">
        <w:rPr>
          <w:rFonts w:ascii="D-DIN" w:hAnsi="D-DIN"/>
          <w:b/>
          <w:bCs/>
          <w:color w:val="auto"/>
          <w:sz w:val="28"/>
          <w:szCs w:val="28"/>
        </w:rPr>
        <w:t>Objectivos</w:t>
      </w:r>
      <w:bookmarkEnd w:id="58"/>
    </w:p>
    <w:p w14:paraId="40997F46" w14:textId="77777777" w:rsidR="00843143" w:rsidRPr="00D163C7" w:rsidRDefault="00843143" w:rsidP="00D163C7">
      <w:pPr>
        <w:jc w:val="both"/>
        <w:rPr>
          <w:rFonts w:ascii="D-DIN" w:hAnsi="D-DIN"/>
        </w:rPr>
      </w:pPr>
      <w:r w:rsidRPr="00D163C7">
        <w:rPr>
          <w:rFonts w:ascii="D-DIN" w:hAnsi="D-DIN"/>
        </w:rPr>
        <w:t>A presente política tem como objectivo garantir que os clientes recebam o melhor resultado possível ao realizar suas transacções, respeitando normas regulatórias e práticas de mercado.</w:t>
      </w:r>
    </w:p>
    <w:p w14:paraId="5BB47805" w14:textId="77777777" w:rsidR="00843143" w:rsidRPr="00D163C7" w:rsidRDefault="00843143" w:rsidP="00D163C7">
      <w:pPr>
        <w:jc w:val="both"/>
        <w:rPr>
          <w:rFonts w:ascii="D-DIN" w:hAnsi="D-DIN"/>
        </w:rPr>
      </w:pPr>
      <w:r w:rsidRPr="00D163C7">
        <w:rPr>
          <w:rFonts w:ascii="D-DIN" w:hAnsi="D-DIN"/>
        </w:rPr>
        <w:t>De modo específico a política em causa visa:</w:t>
      </w:r>
    </w:p>
    <w:p w14:paraId="3B081555" w14:textId="265B2309" w:rsidR="00843143" w:rsidRPr="00D163C7" w:rsidRDefault="00843143" w:rsidP="00D163C7">
      <w:pPr>
        <w:pStyle w:val="PargrafodaLista"/>
        <w:numPr>
          <w:ilvl w:val="0"/>
          <w:numId w:val="82"/>
        </w:numPr>
        <w:jc w:val="both"/>
        <w:rPr>
          <w:rFonts w:ascii="D-DIN" w:hAnsi="D-DIN"/>
        </w:rPr>
      </w:pPr>
      <w:r w:rsidRPr="00D163C7">
        <w:rPr>
          <w:rFonts w:ascii="D-DIN" w:hAnsi="D-DIN"/>
        </w:rPr>
        <w:t>Assegurar a execução das ordens dos clientes de forma justa, eficiente, transparente e em conformidade com as regulamentações;</w:t>
      </w:r>
    </w:p>
    <w:p w14:paraId="402720DD" w14:textId="239E8E63" w:rsidR="00843143" w:rsidRPr="00D163C7" w:rsidRDefault="00843143" w:rsidP="00D163C7">
      <w:pPr>
        <w:pStyle w:val="PargrafodaLista"/>
        <w:numPr>
          <w:ilvl w:val="0"/>
          <w:numId w:val="82"/>
        </w:numPr>
        <w:jc w:val="both"/>
        <w:rPr>
          <w:rFonts w:ascii="D-DIN" w:hAnsi="D-DIN"/>
        </w:rPr>
      </w:pPr>
      <w:r w:rsidRPr="00D163C7">
        <w:rPr>
          <w:rFonts w:ascii="D-DIN" w:hAnsi="D-DIN"/>
        </w:rPr>
        <w:t>Buscar o melhor preço de execução para os clientes, considerando todos os factores relevantes no momento da negociação.</w:t>
      </w:r>
    </w:p>
    <w:p w14:paraId="640380F6" w14:textId="63D654F9" w:rsidR="00993D06" w:rsidRPr="00D163C7" w:rsidRDefault="00993D06" w:rsidP="00D163C7">
      <w:pPr>
        <w:pStyle w:val="Ttulo1"/>
        <w:numPr>
          <w:ilvl w:val="0"/>
          <w:numId w:val="81"/>
        </w:numPr>
        <w:rPr>
          <w:rFonts w:ascii="D-DIN" w:hAnsi="D-DIN"/>
          <w:b/>
          <w:bCs/>
          <w:sz w:val="28"/>
          <w:szCs w:val="28"/>
        </w:rPr>
      </w:pPr>
      <w:bookmarkStart w:id="59" w:name="_Toc232944381"/>
      <w:r w:rsidRPr="00D163C7">
        <w:rPr>
          <w:rFonts w:ascii="D-DIN" w:hAnsi="D-DIN"/>
          <w:b/>
          <w:bCs/>
          <w:color w:val="auto"/>
          <w:sz w:val="28"/>
          <w:szCs w:val="28"/>
        </w:rPr>
        <w:t>Enquadramento legal</w:t>
      </w:r>
      <w:bookmarkEnd w:id="59"/>
    </w:p>
    <w:p w14:paraId="75775387" w14:textId="77777777" w:rsidR="00993D06" w:rsidRPr="00B76BB8" w:rsidRDefault="00993D06" w:rsidP="00B76BB8">
      <w:pPr>
        <w:spacing w:line="360" w:lineRule="auto"/>
        <w:jc w:val="both"/>
        <w:rPr>
          <w:rFonts w:ascii="D-DIN" w:eastAsiaTheme="majorEastAsia" w:hAnsi="D-DIN" w:cstheme="majorBidi"/>
        </w:rPr>
      </w:pPr>
      <w:r w:rsidRPr="00D163C7">
        <w:rPr>
          <w:rFonts w:ascii="D-DIN" w:eastAsiaTheme="majorEastAsia" w:hAnsi="D-DIN" w:cstheme="majorBidi"/>
        </w:rPr>
        <w:t>Ao longo do documento são referenciados documentos internos e externos que complementam os princípios da política em causa. Por conseguinte, e para melhor compreensão das temáticas desenvolvidas, deve ser considerada a leitura dos seguintes documentos:</w:t>
      </w:r>
    </w:p>
    <w:tbl>
      <w:tblPr>
        <w:tblStyle w:val="TabelacomGrelha"/>
        <w:tblW w:w="9498"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419"/>
        <w:gridCol w:w="4819"/>
        <w:gridCol w:w="3260"/>
      </w:tblGrid>
      <w:tr w:rsidR="001C5DE1" w:rsidRPr="00B76BB8" w14:paraId="4BBC3275" w14:textId="77777777" w:rsidTr="00D163C7">
        <w:tc>
          <w:tcPr>
            <w:tcW w:w="1419" w:type="dxa"/>
            <w:shd w:val="clear" w:color="auto" w:fill="A5C9EB"/>
          </w:tcPr>
          <w:p w14:paraId="7E059691" w14:textId="77777777" w:rsidR="001C5DE1" w:rsidRPr="00D163C7" w:rsidRDefault="001C5DE1" w:rsidP="00D163C7">
            <w:pPr>
              <w:spacing w:before="60" w:after="60" w:line="360" w:lineRule="auto"/>
              <w:jc w:val="both"/>
              <w:rPr>
                <w:rFonts w:ascii="D-DIN" w:hAnsi="D-DIN"/>
                <w:b/>
                <w:bCs/>
                <w:sz w:val="24"/>
                <w:szCs w:val="24"/>
              </w:rPr>
            </w:pPr>
            <w:r w:rsidRPr="00D163C7">
              <w:rPr>
                <w:rFonts w:ascii="D-DIN" w:hAnsi="D-DIN"/>
                <w:b/>
                <w:bCs/>
                <w:sz w:val="24"/>
                <w:szCs w:val="24"/>
              </w:rPr>
              <w:t>Âmbito</w:t>
            </w:r>
          </w:p>
        </w:tc>
        <w:tc>
          <w:tcPr>
            <w:tcW w:w="4819" w:type="dxa"/>
            <w:shd w:val="clear" w:color="auto" w:fill="A5C9EB"/>
          </w:tcPr>
          <w:p w14:paraId="376E2865" w14:textId="77777777" w:rsidR="001C5DE1" w:rsidRPr="00D163C7" w:rsidRDefault="001C5DE1" w:rsidP="00D163C7">
            <w:pPr>
              <w:spacing w:before="60" w:after="20" w:line="360" w:lineRule="auto"/>
              <w:jc w:val="both"/>
              <w:rPr>
                <w:rFonts w:ascii="D-DIN" w:hAnsi="D-DIN"/>
                <w:b/>
                <w:bCs/>
                <w:sz w:val="24"/>
                <w:szCs w:val="24"/>
              </w:rPr>
            </w:pPr>
            <w:r w:rsidRPr="00D163C7">
              <w:rPr>
                <w:rFonts w:ascii="D-DIN" w:hAnsi="D-DIN"/>
                <w:b/>
                <w:bCs/>
                <w:sz w:val="24"/>
                <w:szCs w:val="24"/>
              </w:rPr>
              <w:t>Título do documento</w:t>
            </w:r>
          </w:p>
        </w:tc>
        <w:tc>
          <w:tcPr>
            <w:tcW w:w="3260" w:type="dxa"/>
            <w:shd w:val="clear" w:color="auto" w:fill="A5C9EB"/>
          </w:tcPr>
          <w:p w14:paraId="18107DF1" w14:textId="77777777" w:rsidR="001C5DE1" w:rsidRPr="00D163C7" w:rsidRDefault="001C5DE1" w:rsidP="00D163C7">
            <w:pPr>
              <w:spacing w:before="60" w:after="20" w:line="360" w:lineRule="auto"/>
              <w:jc w:val="both"/>
              <w:rPr>
                <w:rFonts w:ascii="D-DIN" w:hAnsi="D-DIN"/>
                <w:b/>
                <w:bCs/>
                <w:sz w:val="24"/>
                <w:szCs w:val="24"/>
              </w:rPr>
            </w:pPr>
            <w:r w:rsidRPr="00D163C7">
              <w:rPr>
                <w:rFonts w:ascii="D-DIN" w:hAnsi="D-DIN"/>
                <w:b/>
                <w:bCs/>
                <w:sz w:val="24"/>
                <w:szCs w:val="24"/>
              </w:rPr>
              <w:t>Nº do Normativo</w:t>
            </w:r>
          </w:p>
        </w:tc>
      </w:tr>
      <w:tr w:rsidR="001C5DE1" w:rsidRPr="00B76BB8" w14:paraId="7F438724" w14:textId="77777777" w:rsidTr="007A74F0">
        <w:tc>
          <w:tcPr>
            <w:tcW w:w="1419" w:type="dxa"/>
            <w:vMerge w:val="restart"/>
            <w:vAlign w:val="center"/>
          </w:tcPr>
          <w:p w14:paraId="0DE89D48" w14:textId="77777777" w:rsidR="001C5DE1" w:rsidRPr="00D163C7" w:rsidRDefault="001C5DE1" w:rsidP="00D163C7">
            <w:pPr>
              <w:spacing w:before="60" w:after="60" w:line="360" w:lineRule="auto"/>
              <w:jc w:val="both"/>
              <w:rPr>
                <w:rFonts w:ascii="D-DIN" w:hAnsi="D-DIN"/>
                <w:sz w:val="24"/>
                <w:szCs w:val="24"/>
              </w:rPr>
            </w:pPr>
            <w:r w:rsidRPr="00D163C7">
              <w:rPr>
                <w:rFonts w:ascii="D-DIN" w:hAnsi="D-DIN"/>
                <w:sz w:val="24"/>
                <w:szCs w:val="24"/>
              </w:rPr>
              <w:t>Internos</w:t>
            </w:r>
          </w:p>
        </w:tc>
        <w:tc>
          <w:tcPr>
            <w:tcW w:w="4819" w:type="dxa"/>
            <w:vAlign w:val="center"/>
          </w:tcPr>
          <w:p w14:paraId="2FE6806A" w14:textId="77777777" w:rsidR="001C5DE1" w:rsidRPr="00D163C7" w:rsidRDefault="001C5DE1" w:rsidP="00D163C7">
            <w:pPr>
              <w:spacing w:before="60" w:after="20" w:line="360" w:lineRule="auto"/>
              <w:jc w:val="both"/>
              <w:rPr>
                <w:rFonts w:ascii="D-DIN" w:hAnsi="D-DIN"/>
                <w:sz w:val="24"/>
                <w:szCs w:val="24"/>
              </w:rPr>
            </w:pPr>
            <w:r w:rsidRPr="00D163C7">
              <w:rPr>
                <w:rFonts w:ascii="D-DIN" w:hAnsi="D-DIN"/>
                <w:sz w:val="24"/>
                <w:szCs w:val="24"/>
              </w:rPr>
              <w:t>Estatutos da Empresa</w:t>
            </w:r>
          </w:p>
        </w:tc>
        <w:tc>
          <w:tcPr>
            <w:tcW w:w="3260" w:type="dxa"/>
            <w:vAlign w:val="center"/>
          </w:tcPr>
          <w:p w14:paraId="38D93142" w14:textId="77777777" w:rsidR="001C5DE1" w:rsidRPr="00D163C7" w:rsidRDefault="001C5DE1" w:rsidP="00D163C7">
            <w:pPr>
              <w:spacing w:before="60" w:after="20" w:line="360" w:lineRule="auto"/>
              <w:jc w:val="both"/>
              <w:rPr>
                <w:rFonts w:ascii="D-DIN" w:hAnsi="D-DIN"/>
                <w:sz w:val="24"/>
                <w:szCs w:val="24"/>
              </w:rPr>
            </w:pPr>
          </w:p>
        </w:tc>
      </w:tr>
      <w:tr w:rsidR="001C5DE1" w:rsidRPr="00B76BB8" w14:paraId="376FEB23" w14:textId="77777777" w:rsidTr="007A74F0">
        <w:tc>
          <w:tcPr>
            <w:tcW w:w="1419" w:type="dxa"/>
            <w:vMerge/>
          </w:tcPr>
          <w:p w14:paraId="5CA46BEF" w14:textId="77777777" w:rsidR="001C5DE1" w:rsidRPr="00D163C7" w:rsidRDefault="001C5DE1" w:rsidP="00D163C7">
            <w:pPr>
              <w:spacing w:before="60" w:after="60" w:line="360" w:lineRule="auto"/>
              <w:jc w:val="both"/>
              <w:rPr>
                <w:rFonts w:ascii="D-DIN" w:hAnsi="D-DIN"/>
                <w:sz w:val="24"/>
                <w:szCs w:val="24"/>
              </w:rPr>
            </w:pPr>
          </w:p>
        </w:tc>
        <w:tc>
          <w:tcPr>
            <w:tcW w:w="4819" w:type="dxa"/>
            <w:vAlign w:val="center"/>
          </w:tcPr>
          <w:p w14:paraId="2ACD9368" w14:textId="77777777" w:rsidR="001C5DE1" w:rsidRPr="00D163C7" w:rsidRDefault="001C5DE1" w:rsidP="00D163C7">
            <w:pPr>
              <w:spacing w:before="60" w:after="20" w:line="360" w:lineRule="auto"/>
              <w:jc w:val="both"/>
              <w:rPr>
                <w:rFonts w:ascii="D-DIN" w:hAnsi="D-DIN"/>
                <w:sz w:val="24"/>
                <w:szCs w:val="24"/>
              </w:rPr>
            </w:pPr>
            <w:r w:rsidRPr="00D163C7">
              <w:rPr>
                <w:rFonts w:ascii="D-DIN" w:hAnsi="D-DIN"/>
                <w:sz w:val="24"/>
                <w:szCs w:val="24"/>
              </w:rPr>
              <w:t>Código de Conduta da Madz Global</w:t>
            </w:r>
          </w:p>
        </w:tc>
        <w:tc>
          <w:tcPr>
            <w:tcW w:w="3260" w:type="dxa"/>
            <w:vAlign w:val="center"/>
          </w:tcPr>
          <w:p w14:paraId="2B9CBF9E" w14:textId="77777777" w:rsidR="001C5DE1" w:rsidRPr="00D163C7" w:rsidRDefault="001C5DE1" w:rsidP="00D163C7">
            <w:pPr>
              <w:spacing w:before="60" w:after="20" w:line="360" w:lineRule="auto"/>
              <w:jc w:val="both"/>
              <w:rPr>
                <w:rFonts w:ascii="D-DIN" w:hAnsi="D-DIN"/>
                <w:sz w:val="24"/>
                <w:szCs w:val="24"/>
              </w:rPr>
            </w:pPr>
            <w:r w:rsidRPr="00D163C7">
              <w:rPr>
                <w:rFonts w:ascii="D-DIN" w:hAnsi="D-DIN"/>
                <w:sz w:val="24"/>
                <w:szCs w:val="24"/>
              </w:rPr>
              <w:t>CC-GCR-MADZ/26</w:t>
            </w:r>
          </w:p>
        </w:tc>
      </w:tr>
      <w:tr w:rsidR="001C5DE1" w:rsidRPr="00B76BB8" w14:paraId="579B2DED" w14:textId="77777777" w:rsidTr="007A74F0">
        <w:tc>
          <w:tcPr>
            <w:tcW w:w="1419" w:type="dxa"/>
            <w:vMerge/>
          </w:tcPr>
          <w:p w14:paraId="5B9C7647" w14:textId="77777777" w:rsidR="001C5DE1" w:rsidRPr="00D163C7" w:rsidRDefault="001C5DE1" w:rsidP="00D163C7">
            <w:pPr>
              <w:spacing w:before="60" w:after="60" w:line="360" w:lineRule="auto"/>
              <w:jc w:val="both"/>
              <w:rPr>
                <w:rFonts w:ascii="D-DIN" w:hAnsi="D-DIN"/>
                <w:sz w:val="24"/>
                <w:szCs w:val="24"/>
              </w:rPr>
            </w:pPr>
          </w:p>
        </w:tc>
        <w:tc>
          <w:tcPr>
            <w:tcW w:w="4819" w:type="dxa"/>
            <w:vAlign w:val="center"/>
          </w:tcPr>
          <w:p w14:paraId="1C727675" w14:textId="77777777" w:rsidR="001C5DE1" w:rsidRPr="00D163C7" w:rsidRDefault="001C5DE1" w:rsidP="00B76BB8">
            <w:pPr>
              <w:spacing w:before="60" w:after="20" w:line="360" w:lineRule="auto"/>
              <w:jc w:val="both"/>
              <w:rPr>
                <w:rFonts w:ascii="D-DIN" w:hAnsi="D-DIN"/>
                <w:sz w:val="24"/>
                <w:szCs w:val="24"/>
              </w:rPr>
            </w:pPr>
            <w:r w:rsidRPr="00D163C7">
              <w:rPr>
                <w:rFonts w:ascii="D-DIN" w:hAnsi="D-DIN"/>
                <w:sz w:val="24"/>
                <w:szCs w:val="24"/>
              </w:rPr>
              <w:t>Política de Gestão e Prevenção de Conflitos de Interesses da Madz Global</w:t>
            </w:r>
          </w:p>
        </w:tc>
        <w:tc>
          <w:tcPr>
            <w:tcW w:w="3260" w:type="dxa"/>
            <w:vAlign w:val="center"/>
          </w:tcPr>
          <w:p w14:paraId="6E373939" w14:textId="77777777" w:rsidR="001C5DE1" w:rsidRPr="00D163C7" w:rsidRDefault="001C5DE1" w:rsidP="00B76BB8">
            <w:pPr>
              <w:spacing w:before="60" w:after="20" w:line="360" w:lineRule="auto"/>
              <w:jc w:val="both"/>
              <w:rPr>
                <w:rFonts w:ascii="D-DIN" w:hAnsi="D-DIN"/>
                <w:sz w:val="24"/>
                <w:szCs w:val="24"/>
              </w:rPr>
            </w:pPr>
            <w:r w:rsidRPr="00D163C7">
              <w:rPr>
                <w:rFonts w:ascii="D-DIN" w:hAnsi="D-DIN"/>
                <w:sz w:val="24"/>
                <w:szCs w:val="24"/>
              </w:rPr>
              <w:t>POL-PGCI-GCR-MADZ/26</w:t>
            </w:r>
          </w:p>
        </w:tc>
      </w:tr>
      <w:tr w:rsidR="001C5DE1" w:rsidRPr="00B76BB8" w14:paraId="32F2624F" w14:textId="77777777" w:rsidTr="007A74F0">
        <w:trPr>
          <w:trHeight w:val="386"/>
        </w:trPr>
        <w:tc>
          <w:tcPr>
            <w:tcW w:w="1419" w:type="dxa"/>
            <w:vMerge w:val="restart"/>
            <w:vAlign w:val="center"/>
          </w:tcPr>
          <w:p w14:paraId="773DBE6D" w14:textId="77777777" w:rsidR="001C5DE1" w:rsidRPr="00D163C7" w:rsidRDefault="001C5DE1" w:rsidP="00D163C7">
            <w:pPr>
              <w:spacing w:before="60" w:after="60" w:line="360" w:lineRule="auto"/>
              <w:jc w:val="both"/>
              <w:rPr>
                <w:rFonts w:ascii="D-DIN" w:hAnsi="D-DIN"/>
                <w:sz w:val="24"/>
                <w:szCs w:val="24"/>
              </w:rPr>
            </w:pPr>
            <w:r w:rsidRPr="00D163C7">
              <w:rPr>
                <w:rFonts w:ascii="D-DIN" w:hAnsi="D-DIN"/>
                <w:sz w:val="24"/>
                <w:szCs w:val="24"/>
              </w:rPr>
              <w:lastRenderedPageBreak/>
              <w:t>Externos</w:t>
            </w:r>
          </w:p>
        </w:tc>
        <w:tc>
          <w:tcPr>
            <w:tcW w:w="4819" w:type="dxa"/>
            <w:vAlign w:val="center"/>
          </w:tcPr>
          <w:p w14:paraId="16BF59EE" w14:textId="77777777" w:rsidR="001C5DE1" w:rsidRPr="00D163C7" w:rsidRDefault="001C5DE1" w:rsidP="00D163C7">
            <w:pPr>
              <w:spacing w:before="60" w:after="20" w:line="360" w:lineRule="auto"/>
              <w:jc w:val="both"/>
              <w:rPr>
                <w:rFonts w:ascii="D-DIN" w:hAnsi="D-DIN"/>
                <w:sz w:val="24"/>
                <w:szCs w:val="24"/>
              </w:rPr>
            </w:pPr>
            <w:r w:rsidRPr="00D163C7">
              <w:rPr>
                <w:rFonts w:ascii="D-DIN" w:hAnsi="D-DIN"/>
                <w:sz w:val="24"/>
                <w:szCs w:val="24"/>
              </w:rPr>
              <w:t>Lei do Regime Geral das Instituições Financeiras</w:t>
            </w:r>
          </w:p>
        </w:tc>
        <w:tc>
          <w:tcPr>
            <w:tcW w:w="3260" w:type="dxa"/>
            <w:vAlign w:val="center"/>
          </w:tcPr>
          <w:p w14:paraId="45E9BC87" w14:textId="52FDD50D" w:rsidR="001C5DE1" w:rsidRPr="00D163C7" w:rsidRDefault="001C5DE1" w:rsidP="00B76BB8">
            <w:pPr>
              <w:spacing w:before="60" w:after="20" w:line="360" w:lineRule="auto"/>
              <w:jc w:val="both"/>
              <w:rPr>
                <w:rFonts w:ascii="D-DIN" w:hAnsi="D-DIN"/>
                <w:sz w:val="24"/>
                <w:szCs w:val="24"/>
              </w:rPr>
            </w:pPr>
            <w:r w:rsidRPr="00D163C7">
              <w:rPr>
                <w:rFonts w:ascii="D-DIN" w:hAnsi="D-DIN"/>
                <w:sz w:val="24"/>
                <w:szCs w:val="24"/>
              </w:rPr>
              <w:t xml:space="preserve">Lei n.º 14/21, de 19 de </w:t>
            </w:r>
            <w:r w:rsidR="00C70396" w:rsidRPr="00C70396">
              <w:rPr>
                <w:rFonts w:ascii="D-DIN" w:hAnsi="D-DIN"/>
                <w:sz w:val="24"/>
                <w:szCs w:val="24"/>
              </w:rPr>
              <w:t>maio</w:t>
            </w:r>
          </w:p>
        </w:tc>
      </w:tr>
      <w:tr w:rsidR="001C5DE1" w:rsidRPr="00B76BB8" w14:paraId="78605137" w14:textId="77777777" w:rsidTr="007A74F0">
        <w:trPr>
          <w:trHeight w:val="695"/>
        </w:trPr>
        <w:tc>
          <w:tcPr>
            <w:tcW w:w="1419" w:type="dxa"/>
            <w:vMerge/>
            <w:vAlign w:val="center"/>
          </w:tcPr>
          <w:p w14:paraId="17B22D52" w14:textId="77777777" w:rsidR="001C5DE1" w:rsidRPr="00D163C7" w:rsidRDefault="001C5DE1" w:rsidP="00D163C7">
            <w:pPr>
              <w:spacing w:before="60" w:after="60" w:line="360" w:lineRule="auto"/>
              <w:jc w:val="both"/>
              <w:rPr>
                <w:rFonts w:ascii="D-DIN" w:hAnsi="D-DIN"/>
                <w:sz w:val="24"/>
                <w:szCs w:val="24"/>
              </w:rPr>
            </w:pPr>
          </w:p>
        </w:tc>
        <w:tc>
          <w:tcPr>
            <w:tcW w:w="4819" w:type="dxa"/>
            <w:vAlign w:val="center"/>
          </w:tcPr>
          <w:p w14:paraId="2981543E" w14:textId="77777777" w:rsidR="001C5DE1" w:rsidRPr="00D163C7" w:rsidRDefault="001C5DE1" w:rsidP="00D163C7">
            <w:pPr>
              <w:spacing w:before="60" w:after="20" w:line="360" w:lineRule="auto"/>
              <w:jc w:val="both"/>
              <w:rPr>
                <w:rFonts w:ascii="D-DIN" w:hAnsi="D-DIN"/>
                <w:sz w:val="24"/>
                <w:szCs w:val="24"/>
              </w:rPr>
            </w:pPr>
            <w:r w:rsidRPr="00D163C7">
              <w:rPr>
                <w:rFonts w:ascii="D-DIN" w:hAnsi="D-DIN"/>
                <w:sz w:val="24"/>
                <w:szCs w:val="24"/>
              </w:rPr>
              <w:t xml:space="preserve">Lei de Prevenção e Combate ao Branqueamento de Capitais, do Financiamento do Terrorismo e da proliferação de Armas de Destruição em Massa  </w:t>
            </w:r>
          </w:p>
        </w:tc>
        <w:tc>
          <w:tcPr>
            <w:tcW w:w="3260" w:type="dxa"/>
            <w:vAlign w:val="center"/>
          </w:tcPr>
          <w:p w14:paraId="6189A3DD" w14:textId="54B86B95" w:rsidR="001C5DE1" w:rsidRPr="00D163C7" w:rsidRDefault="001C5DE1" w:rsidP="00B76BB8">
            <w:pPr>
              <w:spacing w:before="60" w:after="20" w:line="360" w:lineRule="auto"/>
              <w:jc w:val="both"/>
              <w:rPr>
                <w:rFonts w:ascii="D-DIN" w:hAnsi="D-DIN"/>
                <w:sz w:val="24"/>
                <w:szCs w:val="24"/>
              </w:rPr>
            </w:pPr>
            <w:r w:rsidRPr="00D163C7">
              <w:rPr>
                <w:rFonts w:ascii="D-DIN" w:hAnsi="D-DIN"/>
                <w:sz w:val="24"/>
                <w:szCs w:val="24"/>
              </w:rPr>
              <w:t xml:space="preserve">Lei n.º 5/20, de 27 de </w:t>
            </w:r>
            <w:r w:rsidR="00C70396" w:rsidRPr="00C70396">
              <w:rPr>
                <w:rFonts w:ascii="D-DIN" w:hAnsi="D-DIN"/>
                <w:sz w:val="24"/>
                <w:szCs w:val="24"/>
              </w:rPr>
              <w:t>janeiro</w:t>
            </w:r>
          </w:p>
        </w:tc>
      </w:tr>
      <w:tr w:rsidR="001C5DE1" w:rsidRPr="00B76BB8" w14:paraId="1628708A" w14:textId="77777777" w:rsidTr="007A74F0">
        <w:trPr>
          <w:trHeight w:val="1137"/>
        </w:trPr>
        <w:tc>
          <w:tcPr>
            <w:tcW w:w="1419" w:type="dxa"/>
            <w:vMerge/>
            <w:vAlign w:val="center"/>
          </w:tcPr>
          <w:p w14:paraId="49D05043" w14:textId="77777777" w:rsidR="001C5DE1" w:rsidRPr="00D163C7" w:rsidRDefault="001C5DE1" w:rsidP="00B76BB8">
            <w:pPr>
              <w:spacing w:before="60" w:after="60" w:line="360" w:lineRule="auto"/>
              <w:jc w:val="both"/>
              <w:rPr>
                <w:rFonts w:ascii="D-DIN" w:hAnsi="D-DIN"/>
                <w:sz w:val="24"/>
                <w:szCs w:val="24"/>
              </w:rPr>
            </w:pPr>
          </w:p>
        </w:tc>
        <w:tc>
          <w:tcPr>
            <w:tcW w:w="4819" w:type="dxa"/>
            <w:vAlign w:val="center"/>
          </w:tcPr>
          <w:p w14:paraId="49A185F3" w14:textId="1B618509" w:rsidR="001C5DE1" w:rsidRPr="00D163C7" w:rsidRDefault="001C5DE1" w:rsidP="00B76BB8">
            <w:pPr>
              <w:spacing w:before="60" w:after="20" w:line="360" w:lineRule="auto"/>
              <w:jc w:val="both"/>
              <w:rPr>
                <w:rFonts w:ascii="D-DIN" w:hAnsi="D-DIN"/>
                <w:sz w:val="24"/>
                <w:szCs w:val="24"/>
              </w:rPr>
            </w:pPr>
            <w:r w:rsidRPr="00D163C7">
              <w:rPr>
                <w:rFonts w:ascii="D-DIN" w:hAnsi="D-DIN"/>
                <w:sz w:val="24"/>
                <w:szCs w:val="24"/>
              </w:rPr>
              <w:t xml:space="preserve">Agentes de Intermediação e Serviços de Investimento </w:t>
            </w:r>
          </w:p>
        </w:tc>
        <w:tc>
          <w:tcPr>
            <w:tcW w:w="3260" w:type="dxa"/>
            <w:vAlign w:val="center"/>
          </w:tcPr>
          <w:p w14:paraId="549C95B7" w14:textId="396932CD" w:rsidR="001C5DE1" w:rsidRPr="00D163C7" w:rsidRDefault="001C5DE1" w:rsidP="00D163C7">
            <w:pPr>
              <w:spacing w:before="60" w:after="20" w:line="360" w:lineRule="auto"/>
              <w:jc w:val="both"/>
              <w:rPr>
                <w:rFonts w:ascii="D-DIN" w:hAnsi="D-DIN"/>
                <w:sz w:val="24"/>
                <w:szCs w:val="24"/>
              </w:rPr>
            </w:pPr>
            <w:r w:rsidRPr="00D163C7">
              <w:rPr>
                <w:rFonts w:ascii="D-DIN" w:hAnsi="D-DIN"/>
                <w:sz w:val="24"/>
                <w:szCs w:val="24"/>
              </w:rPr>
              <w:t xml:space="preserve">Regulamento 2/25, de 24 de </w:t>
            </w:r>
            <w:r w:rsidR="00C70396" w:rsidRPr="00C70396">
              <w:rPr>
                <w:rFonts w:ascii="D-DIN" w:hAnsi="D-DIN"/>
                <w:sz w:val="24"/>
                <w:szCs w:val="24"/>
              </w:rPr>
              <w:t>junho</w:t>
            </w:r>
            <w:r w:rsidRPr="00D163C7">
              <w:rPr>
                <w:rFonts w:ascii="D-DIN" w:hAnsi="D-DIN"/>
                <w:sz w:val="24"/>
                <w:szCs w:val="24"/>
              </w:rPr>
              <w:t xml:space="preserve"> </w:t>
            </w:r>
          </w:p>
        </w:tc>
      </w:tr>
    </w:tbl>
    <w:p w14:paraId="19D09E86" w14:textId="7E8F386F" w:rsidR="00993D06" w:rsidRPr="00D163C7" w:rsidRDefault="00993D06" w:rsidP="00D163C7">
      <w:pPr>
        <w:spacing w:line="360" w:lineRule="auto"/>
        <w:jc w:val="both"/>
        <w:rPr>
          <w:rFonts w:ascii="D-DIN" w:hAnsi="D-DIN"/>
        </w:rPr>
      </w:pPr>
    </w:p>
    <w:p w14:paraId="13E27BD4" w14:textId="4931C20E" w:rsidR="00843143" w:rsidRPr="00D163C7" w:rsidRDefault="00843143" w:rsidP="00D163C7">
      <w:pPr>
        <w:pStyle w:val="Ttulo1"/>
        <w:numPr>
          <w:ilvl w:val="0"/>
          <w:numId w:val="81"/>
        </w:numPr>
        <w:rPr>
          <w:rFonts w:ascii="D-DIN" w:hAnsi="D-DIN"/>
          <w:b/>
          <w:bCs/>
          <w:sz w:val="28"/>
          <w:szCs w:val="28"/>
        </w:rPr>
      </w:pPr>
      <w:bookmarkStart w:id="60" w:name="_Toc232944382"/>
      <w:r w:rsidRPr="00D163C7">
        <w:rPr>
          <w:rFonts w:ascii="D-DIN" w:hAnsi="D-DIN"/>
          <w:b/>
          <w:bCs/>
          <w:color w:val="auto"/>
          <w:sz w:val="28"/>
          <w:szCs w:val="28"/>
        </w:rPr>
        <w:t>Abreviaturas e Definições</w:t>
      </w:r>
      <w:bookmarkEnd w:id="60"/>
    </w:p>
    <w:p w14:paraId="72B54130" w14:textId="25D78604" w:rsidR="00843143" w:rsidRPr="00D163C7" w:rsidRDefault="00843143" w:rsidP="00D163C7">
      <w:pPr>
        <w:pStyle w:val="PargrafodaLista"/>
        <w:numPr>
          <w:ilvl w:val="1"/>
          <w:numId w:val="81"/>
        </w:numPr>
        <w:spacing w:line="360" w:lineRule="auto"/>
        <w:jc w:val="both"/>
        <w:rPr>
          <w:rFonts w:ascii="D-DIN" w:hAnsi="D-DIN"/>
          <w:b/>
          <w:bCs/>
        </w:rPr>
      </w:pPr>
      <w:r w:rsidRPr="00D163C7">
        <w:rPr>
          <w:rFonts w:ascii="D-DIN" w:hAnsi="D-DIN"/>
          <w:b/>
          <w:bCs/>
        </w:rPr>
        <w:t>Abreviaturas</w:t>
      </w:r>
    </w:p>
    <w:p w14:paraId="2E92D217" w14:textId="77777777" w:rsidR="00843143" w:rsidRPr="00D163C7" w:rsidRDefault="00843143" w:rsidP="00D163C7">
      <w:pPr>
        <w:pStyle w:val="PargrafodaLista"/>
        <w:numPr>
          <w:ilvl w:val="0"/>
          <w:numId w:val="83"/>
        </w:numPr>
        <w:spacing w:line="360" w:lineRule="auto"/>
        <w:jc w:val="both"/>
        <w:rPr>
          <w:rFonts w:ascii="D-DIN" w:hAnsi="D-DIN"/>
        </w:rPr>
      </w:pPr>
      <w:r w:rsidRPr="00D163C7">
        <w:rPr>
          <w:rFonts w:ascii="D-DIN" w:hAnsi="D-DIN"/>
          <w:b/>
          <w:bCs/>
        </w:rPr>
        <w:t>CMC:</w:t>
      </w:r>
      <w:r w:rsidRPr="00D163C7">
        <w:rPr>
          <w:rFonts w:ascii="D-DIN" w:hAnsi="D-DIN"/>
        </w:rPr>
        <w:t xml:space="preserve"> Comissão de Mercado de Capitais</w:t>
      </w:r>
    </w:p>
    <w:p w14:paraId="51927560" w14:textId="640EE010" w:rsidR="00843143" w:rsidRPr="00D163C7" w:rsidRDefault="00843143" w:rsidP="00D163C7">
      <w:pPr>
        <w:pStyle w:val="Ttulo1"/>
        <w:numPr>
          <w:ilvl w:val="0"/>
          <w:numId w:val="81"/>
        </w:numPr>
        <w:rPr>
          <w:rFonts w:ascii="D-DIN" w:hAnsi="D-DIN"/>
          <w:b/>
          <w:bCs/>
          <w:sz w:val="28"/>
          <w:szCs w:val="28"/>
        </w:rPr>
      </w:pPr>
      <w:bookmarkStart w:id="61" w:name="_Toc232944383"/>
      <w:r w:rsidRPr="00D163C7">
        <w:rPr>
          <w:rFonts w:ascii="D-DIN" w:hAnsi="D-DIN"/>
          <w:b/>
          <w:bCs/>
          <w:color w:val="auto"/>
          <w:sz w:val="28"/>
          <w:szCs w:val="28"/>
        </w:rPr>
        <w:t>Princípios Gerais</w:t>
      </w:r>
      <w:bookmarkEnd w:id="61"/>
    </w:p>
    <w:p w14:paraId="7AADC67A" w14:textId="038BC84F" w:rsidR="00843143" w:rsidRPr="00D163C7" w:rsidRDefault="00843143" w:rsidP="00D163C7">
      <w:pPr>
        <w:pStyle w:val="Ttulo2"/>
        <w:numPr>
          <w:ilvl w:val="1"/>
          <w:numId w:val="81"/>
        </w:numPr>
        <w:rPr>
          <w:rFonts w:ascii="D-DIN" w:hAnsi="D-DIN"/>
          <w:b/>
          <w:bCs/>
        </w:rPr>
      </w:pPr>
      <w:bookmarkStart w:id="62" w:name="_Toc232944384"/>
      <w:r w:rsidRPr="00D163C7">
        <w:rPr>
          <w:rFonts w:ascii="D-DIN" w:hAnsi="D-DIN"/>
          <w:b/>
          <w:bCs/>
          <w:color w:val="auto"/>
          <w:sz w:val="24"/>
          <w:szCs w:val="24"/>
        </w:rPr>
        <w:t>Princípio da melhor execução</w:t>
      </w:r>
      <w:bookmarkEnd w:id="62"/>
    </w:p>
    <w:p w14:paraId="77A43805" w14:textId="77777777" w:rsidR="00843143" w:rsidRPr="00843143" w:rsidRDefault="00843143" w:rsidP="00843143">
      <w:pPr>
        <w:spacing w:line="360" w:lineRule="auto"/>
        <w:jc w:val="both"/>
        <w:rPr>
          <w:rFonts w:ascii="D-DIN" w:hAnsi="D-DIN"/>
        </w:rPr>
      </w:pPr>
      <w:r w:rsidRPr="00843143">
        <w:rPr>
          <w:rFonts w:ascii="D-DIN" w:hAnsi="D-DIN"/>
        </w:rPr>
        <w:t>A MADZ Global adopta uma política destinada a obter o melhor resultado possível na recepção, transmissão e execução das ordens dos clientes, tendo em consideração a natureza da ordem, dos instrumentos financeiros e do mercado.</w:t>
      </w:r>
    </w:p>
    <w:p w14:paraId="720601D6" w14:textId="61FDE236" w:rsidR="00843143" w:rsidRPr="00D163C7" w:rsidRDefault="004608CA" w:rsidP="00D163C7">
      <w:pPr>
        <w:pStyle w:val="Ttulo2"/>
        <w:numPr>
          <w:ilvl w:val="1"/>
          <w:numId w:val="81"/>
        </w:numPr>
        <w:rPr>
          <w:rFonts w:ascii="D-DIN" w:hAnsi="D-DIN"/>
          <w:b/>
          <w:bCs/>
        </w:rPr>
      </w:pPr>
      <w:r>
        <w:rPr>
          <w:rFonts w:ascii="D-DIN" w:hAnsi="D-DIN"/>
          <w:b/>
          <w:bCs/>
          <w:color w:val="auto"/>
          <w:sz w:val="24"/>
          <w:szCs w:val="24"/>
        </w:rPr>
        <w:t xml:space="preserve"> </w:t>
      </w:r>
      <w:bookmarkStart w:id="63" w:name="_Toc232944385"/>
      <w:r w:rsidR="00843143" w:rsidRPr="00D163C7">
        <w:rPr>
          <w:rFonts w:ascii="D-DIN" w:hAnsi="D-DIN"/>
          <w:b/>
          <w:bCs/>
          <w:color w:val="auto"/>
          <w:sz w:val="24"/>
          <w:szCs w:val="24"/>
        </w:rPr>
        <w:t>Princípio da primazia do interesse do cliente´</w:t>
      </w:r>
      <w:bookmarkEnd w:id="63"/>
    </w:p>
    <w:p w14:paraId="6B816FD7" w14:textId="77777777" w:rsidR="00843143" w:rsidRPr="00843143" w:rsidRDefault="00843143" w:rsidP="00843143">
      <w:pPr>
        <w:spacing w:line="360" w:lineRule="auto"/>
        <w:jc w:val="both"/>
        <w:rPr>
          <w:rFonts w:ascii="D-DIN" w:hAnsi="D-DIN"/>
        </w:rPr>
      </w:pPr>
      <w:r w:rsidRPr="00843143">
        <w:rPr>
          <w:rFonts w:ascii="D-DIN" w:hAnsi="D-DIN"/>
        </w:rPr>
        <w:t>Toda a actuação da Madz Global na execução de ordens é orientada pela defesa dos interesses do cliente, ainda que este possa emitir intruções específicas que se afastem da política da melhor execução.</w:t>
      </w:r>
    </w:p>
    <w:p w14:paraId="5FAC8A1B" w14:textId="14AC19B7" w:rsidR="00843143" w:rsidRPr="00D163C7" w:rsidRDefault="004608CA" w:rsidP="00D163C7">
      <w:pPr>
        <w:pStyle w:val="Ttulo2"/>
        <w:numPr>
          <w:ilvl w:val="1"/>
          <w:numId w:val="81"/>
        </w:numPr>
        <w:rPr>
          <w:rFonts w:ascii="D-DIN" w:hAnsi="D-DIN"/>
          <w:b/>
          <w:bCs/>
        </w:rPr>
      </w:pPr>
      <w:r>
        <w:rPr>
          <w:rFonts w:ascii="D-DIN" w:hAnsi="D-DIN"/>
          <w:b/>
          <w:bCs/>
          <w:color w:val="auto"/>
          <w:sz w:val="24"/>
          <w:szCs w:val="24"/>
        </w:rPr>
        <w:t xml:space="preserve"> </w:t>
      </w:r>
      <w:bookmarkStart w:id="64" w:name="_Toc232944386"/>
      <w:r w:rsidR="00843143" w:rsidRPr="00D163C7">
        <w:rPr>
          <w:rFonts w:ascii="D-DIN" w:hAnsi="D-DIN"/>
          <w:b/>
          <w:bCs/>
          <w:color w:val="auto"/>
          <w:sz w:val="24"/>
          <w:szCs w:val="24"/>
        </w:rPr>
        <w:t>Princípio da transparência e informação ao cliente</w:t>
      </w:r>
      <w:bookmarkEnd w:id="64"/>
    </w:p>
    <w:p w14:paraId="793B2983" w14:textId="77777777" w:rsidR="00843143" w:rsidRPr="00843143" w:rsidRDefault="00843143" w:rsidP="00843143">
      <w:pPr>
        <w:spacing w:line="360" w:lineRule="auto"/>
        <w:jc w:val="both"/>
        <w:rPr>
          <w:rFonts w:ascii="D-DIN" w:hAnsi="D-DIN"/>
        </w:rPr>
      </w:pPr>
      <w:r w:rsidRPr="00843143">
        <w:rPr>
          <w:rFonts w:ascii="D-DIN" w:hAnsi="D-DIN"/>
        </w:rPr>
        <w:t>O cliente é informado de que instruções específicas podem conduzir a resultados menos favoráveis, bem como da necessidade do seu consentimento prévio relactivamente à política de Execução de Ordens.</w:t>
      </w:r>
    </w:p>
    <w:p w14:paraId="6DB48285" w14:textId="77777777" w:rsidR="00843143" w:rsidRPr="00843143" w:rsidRDefault="00843143" w:rsidP="00843143">
      <w:pPr>
        <w:spacing w:line="360" w:lineRule="auto"/>
        <w:jc w:val="both"/>
        <w:rPr>
          <w:rFonts w:ascii="D-DIN" w:hAnsi="D-DIN"/>
        </w:rPr>
      </w:pPr>
    </w:p>
    <w:p w14:paraId="410012F1" w14:textId="5C3956C6" w:rsidR="00843143" w:rsidRPr="00D163C7" w:rsidRDefault="004608CA" w:rsidP="00D163C7">
      <w:pPr>
        <w:pStyle w:val="Ttulo2"/>
        <w:numPr>
          <w:ilvl w:val="1"/>
          <w:numId w:val="81"/>
        </w:numPr>
        <w:rPr>
          <w:rFonts w:ascii="D-DIN" w:hAnsi="D-DIN"/>
          <w:b/>
          <w:bCs/>
        </w:rPr>
      </w:pPr>
      <w:r>
        <w:rPr>
          <w:rFonts w:ascii="D-DIN" w:hAnsi="D-DIN"/>
          <w:b/>
          <w:bCs/>
          <w:color w:val="auto"/>
          <w:sz w:val="24"/>
          <w:szCs w:val="24"/>
        </w:rPr>
        <w:lastRenderedPageBreak/>
        <w:t xml:space="preserve"> </w:t>
      </w:r>
      <w:bookmarkStart w:id="65" w:name="_Toc232944387"/>
      <w:r w:rsidR="00843143" w:rsidRPr="00D163C7">
        <w:rPr>
          <w:rFonts w:ascii="D-DIN" w:hAnsi="D-DIN"/>
          <w:b/>
          <w:bCs/>
          <w:color w:val="auto"/>
          <w:sz w:val="24"/>
          <w:szCs w:val="24"/>
        </w:rPr>
        <w:t>Princípio da avaliação multifactores na execução</w:t>
      </w:r>
      <w:bookmarkEnd w:id="65"/>
    </w:p>
    <w:p w14:paraId="3AE36D4F" w14:textId="77777777" w:rsidR="00843143" w:rsidRPr="00843143" w:rsidRDefault="00843143" w:rsidP="00843143">
      <w:pPr>
        <w:spacing w:line="360" w:lineRule="auto"/>
        <w:jc w:val="both"/>
        <w:rPr>
          <w:rFonts w:ascii="D-DIN" w:hAnsi="D-DIN"/>
        </w:rPr>
      </w:pPr>
      <w:r w:rsidRPr="00843143">
        <w:rPr>
          <w:rFonts w:ascii="D-DIN" w:hAnsi="D-DIN"/>
        </w:rPr>
        <w:t>A Execução de Ordens considera diversos factores relevantes, designadamente:</w:t>
      </w:r>
    </w:p>
    <w:p w14:paraId="188EE3C5" w14:textId="77777777" w:rsidR="004608CA" w:rsidRDefault="00843143" w:rsidP="00843143">
      <w:pPr>
        <w:pStyle w:val="PargrafodaLista"/>
        <w:numPr>
          <w:ilvl w:val="0"/>
          <w:numId w:val="83"/>
        </w:numPr>
        <w:spacing w:line="360" w:lineRule="auto"/>
        <w:jc w:val="both"/>
        <w:rPr>
          <w:rFonts w:ascii="D-DIN" w:hAnsi="D-DIN"/>
        </w:rPr>
      </w:pPr>
      <w:r w:rsidRPr="00D163C7">
        <w:rPr>
          <w:rFonts w:ascii="D-DIN" w:hAnsi="D-DIN"/>
        </w:rPr>
        <w:t>Preço do instrumento financeiro;</w:t>
      </w:r>
    </w:p>
    <w:p w14:paraId="464AF239" w14:textId="77777777" w:rsidR="004608CA" w:rsidRDefault="00843143" w:rsidP="00843143">
      <w:pPr>
        <w:pStyle w:val="PargrafodaLista"/>
        <w:numPr>
          <w:ilvl w:val="0"/>
          <w:numId w:val="83"/>
        </w:numPr>
        <w:spacing w:line="360" w:lineRule="auto"/>
        <w:jc w:val="both"/>
        <w:rPr>
          <w:rFonts w:ascii="D-DIN" w:hAnsi="D-DIN"/>
        </w:rPr>
      </w:pPr>
      <w:r w:rsidRPr="00D163C7">
        <w:rPr>
          <w:rFonts w:ascii="D-DIN" w:hAnsi="D-DIN"/>
        </w:rPr>
        <w:t>Custos de transação;</w:t>
      </w:r>
    </w:p>
    <w:p w14:paraId="4AA2E207" w14:textId="77777777" w:rsidR="004608CA" w:rsidRDefault="00843143" w:rsidP="00843143">
      <w:pPr>
        <w:pStyle w:val="PargrafodaLista"/>
        <w:numPr>
          <w:ilvl w:val="0"/>
          <w:numId w:val="83"/>
        </w:numPr>
        <w:spacing w:line="360" w:lineRule="auto"/>
        <w:jc w:val="both"/>
        <w:rPr>
          <w:rFonts w:ascii="D-DIN" w:hAnsi="D-DIN"/>
        </w:rPr>
      </w:pPr>
      <w:r w:rsidRPr="00D163C7">
        <w:rPr>
          <w:rFonts w:ascii="D-DIN" w:hAnsi="D-DIN"/>
        </w:rPr>
        <w:t>Rapidez e probabilidade de execução;</w:t>
      </w:r>
    </w:p>
    <w:p w14:paraId="01CFA542" w14:textId="77777777" w:rsidR="004608CA" w:rsidRDefault="00843143" w:rsidP="00843143">
      <w:pPr>
        <w:pStyle w:val="PargrafodaLista"/>
        <w:numPr>
          <w:ilvl w:val="0"/>
          <w:numId w:val="83"/>
        </w:numPr>
        <w:spacing w:line="360" w:lineRule="auto"/>
        <w:jc w:val="both"/>
        <w:rPr>
          <w:rFonts w:ascii="D-DIN" w:hAnsi="D-DIN"/>
        </w:rPr>
      </w:pPr>
      <w:r w:rsidRPr="00D163C7">
        <w:rPr>
          <w:rFonts w:ascii="D-DIN" w:hAnsi="D-DIN"/>
        </w:rPr>
        <w:t>Liquidez do mercado;</w:t>
      </w:r>
    </w:p>
    <w:p w14:paraId="1CB7C924" w14:textId="77777777" w:rsidR="004608CA" w:rsidRDefault="00843143" w:rsidP="00843143">
      <w:pPr>
        <w:pStyle w:val="PargrafodaLista"/>
        <w:numPr>
          <w:ilvl w:val="0"/>
          <w:numId w:val="83"/>
        </w:numPr>
        <w:spacing w:line="360" w:lineRule="auto"/>
        <w:jc w:val="both"/>
        <w:rPr>
          <w:rFonts w:ascii="D-DIN" w:hAnsi="D-DIN"/>
        </w:rPr>
      </w:pPr>
      <w:r w:rsidRPr="00D163C7">
        <w:rPr>
          <w:rFonts w:ascii="D-DIN" w:hAnsi="D-DIN"/>
        </w:rPr>
        <w:t>Dimensão da ordem;</w:t>
      </w:r>
    </w:p>
    <w:p w14:paraId="03F26F69" w14:textId="77777777" w:rsidR="004608CA" w:rsidRDefault="00843143" w:rsidP="00843143">
      <w:pPr>
        <w:pStyle w:val="PargrafodaLista"/>
        <w:numPr>
          <w:ilvl w:val="0"/>
          <w:numId w:val="83"/>
        </w:numPr>
        <w:spacing w:line="360" w:lineRule="auto"/>
        <w:jc w:val="both"/>
        <w:rPr>
          <w:rFonts w:ascii="D-DIN" w:hAnsi="D-DIN"/>
        </w:rPr>
      </w:pPr>
      <w:r w:rsidRPr="00D163C7">
        <w:rPr>
          <w:rFonts w:ascii="D-DIN" w:hAnsi="D-DIN"/>
        </w:rPr>
        <w:t>Natureza da transação e do mercado.</w:t>
      </w:r>
    </w:p>
    <w:p w14:paraId="051E9F4C" w14:textId="3D24A433" w:rsidR="00843143" w:rsidRPr="00D163C7" w:rsidRDefault="004608CA" w:rsidP="00D163C7">
      <w:pPr>
        <w:pStyle w:val="Ttulo2"/>
        <w:numPr>
          <w:ilvl w:val="1"/>
          <w:numId w:val="81"/>
        </w:numPr>
        <w:rPr>
          <w:rFonts w:ascii="D-DIN" w:hAnsi="D-DIN"/>
          <w:b/>
          <w:bCs/>
        </w:rPr>
      </w:pPr>
      <w:r>
        <w:rPr>
          <w:rFonts w:ascii="D-DIN" w:hAnsi="D-DIN"/>
          <w:b/>
          <w:bCs/>
          <w:color w:val="auto"/>
          <w:sz w:val="24"/>
          <w:szCs w:val="24"/>
        </w:rPr>
        <w:t xml:space="preserve"> </w:t>
      </w:r>
      <w:bookmarkStart w:id="66" w:name="_Toc232944388"/>
      <w:r w:rsidR="00843143" w:rsidRPr="00D163C7">
        <w:rPr>
          <w:rFonts w:ascii="D-DIN" w:hAnsi="D-DIN"/>
          <w:b/>
          <w:bCs/>
          <w:color w:val="auto"/>
          <w:sz w:val="24"/>
          <w:szCs w:val="24"/>
        </w:rPr>
        <w:t>Princípio da proporcionalidade e adequação ao mercado</w:t>
      </w:r>
      <w:bookmarkEnd w:id="66"/>
    </w:p>
    <w:p w14:paraId="02D1D25F" w14:textId="77777777" w:rsidR="00843143" w:rsidRPr="00843143" w:rsidRDefault="00843143" w:rsidP="00843143">
      <w:pPr>
        <w:spacing w:line="360" w:lineRule="auto"/>
        <w:jc w:val="both"/>
        <w:rPr>
          <w:rFonts w:ascii="D-DIN" w:hAnsi="D-DIN"/>
        </w:rPr>
      </w:pPr>
      <w:r w:rsidRPr="00843143">
        <w:rPr>
          <w:rFonts w:ascii="D-DIN" w:hAnsi="D-DIN"/>
        </w:rPr>
        <w:t>A Madz Global ajusta os critérios de execução às características específicas do mercado, reconhecendo que, em mercados voláteis, a rapidez pode ser determinante, enquanto em mercados menos líquido a execução em si pode representar a melhor solução.</w:t>
      </w:r>
    </w:p>
    <w:p w14:paraId="46803CFC" w14:textId="06FFC7A4" w:rsidR="00843143" w:rsidRPr="00D163C7" w:rsidRDefault="004608CA" w:rsidP="00D163C7">
      <w:pPr>
        <w:pStyle w:val="Ttulo2"/>
        <w:numPr>
          <w:ilvl w:val="1"/>
          <w:numId w:val="81"/>
        </w:numPr>
        <w:rPr>
          <w:rFonts w:ascii="D-DIN" w:hAnsi="D-DIN"/>
          <w:b/>
          <w:bCs/>
        </w:rPr>
      </w:pPr>
      <w:r>
        <w:rPr>
          <w:rFonts w:ascii="D-DIN" w:hAnsi="D-DIN"/>
          <w:b/>
          <w:bCs/>
          <w:color w:val="auto"/>
          <w:sz w:val="24"/>
          <w:szCs w:val="24"/>
        </w:rPr>
        <w:t xml:space="preserve"> </w:t>
      </w:r>
      <w:bookmarkStart w:id="67" w:name="_Toc232944389"/>
      <w:r w:rsidR="00843143" w:rsidRPr="00D163C7">
        <w:rPr>
          <w:rFonts w:ascii="D-DIN" w:hAnsi="D-DIN"/>
          <w:b/>
          <w:bCs/>
          <w:color w:val="auto"/>
          <w:sz w:val="24"/>
          <w:szCs w:val="24"/>
        </w:rPr>
        <w:t>Princípio da consistência e uniformidade de actuação</w:t>
      </w:r>
      <w:bookmarkEnd w:id="67"/>
    </w:p>
    <w:p w14:paraId="40B06B69" w14:textId="77777777" w:rsidR="00843143" w:rsidRPr="00843143" w:rsidRDefault="00843143" w:rsidP="00843143">
      <w:pPr>
        <w:spacing w:line="360" w:lineRule="auto"/>
        <w:jc w:val="both"/>
        <w:rPr>
          <w:rFonts w:ascii="D-DIN" w:hAnsi="D-DIN"/>
        </w:rPr>
      </w:pPr>
      <w:r w:rsidRPr="00843143">
        <w:rPr>
          <w:rFonts w:ascii="D-DIN" w:hAnsi="D-DIN"/>
        </w:rPr>
        <w:t>A Madz Global procura aplicar princípios e processos uniformes nos diversos mercados e instrumentos financeiros, assegurando coerência na execução da ordem.</w:t>
      </w:r>
    </w:p>
    <w:p w14:paraId="4B158026" w14:textId="137E6917" w:rsidR="00843143" w:rsidRPr="00D163C7" w:rsidRDefault="004608CA" w:rsidP="00D163C7">
      <w:pPr>
        <w:pStyle w:val="Ttulo2"/>
        <w:numPr>
          <w:ilvl w:val="1"/>
          <w:numId w:val="81"/>
        </w:numPr>
        <w:rPr>
          <w:rFonts w:ascii="D-DIN" w:hAnsi="D-DIN"/>
          <w:b/>
          <w:bCs/>
        </w:rPr>
      </w:pPr>
      <w:r>
        <w:rPr>
          <w:rFonts w:ascii="D-DIN" w:hAnsi="D-DIN"/>
          <w:b/>
          <w:bCs/>
          <w:color w:val="auto"/>
          <w:sz w:val="24"/>
          <w:szCs w:val="24"/>
        </w:rPr>
        <w:t xml:space="preserve"> </w:t>
      </w:r>
      <w:bookmarkStart w:id="68" w:name="_Toc232944390"/>
      <w:r w:rsidR="00843143" w:rsidRPr="00D163C7">
        <w:rPr>
          <w:rFonts w:ascii="D-DIN" w:hAnsi="D-DIN"/>
          <w:b/>
          <w:bCs/>
          <w:color w:val="auto"/>
          <w:sz w:val="24"/>
          <w:szCs w:val="24"/>
        </w:rPr>
        <w:t>Princípio a diligência e profissionalismo</w:t>
      </w:r>
      <w:bookmarkEnd w:id="68"/>
    </w:p>
    <w:p w14:paraId="12E205F4" w14:textId="77777777" w:rsidR="00843143" w:rsidRPr="00843143" w:rsidRDefault="00843143" w:rsidP="00843143">
      <w:pPr>
        <w:spacing w:line="360" w:lineRule="auto"/>
        <w:jc w:val="both"/>
        <w:rPr>
          <w:rFonts w:ascii="D-DIN" w:hAnsi="D-DIN"/>
        </w:rPr>
      </w:pPr>
      <w:r w:rsidRPr="00843143">
        <w:rPr>
          <w:rFonts w:ascii="D-DIN" w:hAnsi="D-DIN"/>
        </w:rPr>
        <w:t>A Madz Global utiliza sua experiência, capacidade técnica e julgamento profissional para seleccionar os factores relevantes e assegurar a melhor execução possível.</w:t>
      </w:r>
    </w:p>
    <w:p w14:paraId="040B1472" w14:textId="39D2E30E" w:rsidR="00843143" w:rsidRPr="00D163C7" w:rsidRDefault="004608CA" w:rsidP="00D163C7">
      <w:pPr>
        <w:pStyle w:val="Ttulo2"/>
        <w:numPr>
          <w:ilvl w:val="1"/>
          <w:numId w:val="81"/>
        </w:numPr>
        <w:rPr>
          <w:rFonts w:ascii="D-DIN" w:hAnsi="D-DIN"/>
          <w:b/>
          <w:bCs/>
        </w:rPr>
      </w:pPr>
      <w:r>
        <w:rPr>
          <w:rFonts w:ascii="D-DIN" w:hAnsi="D-DIN"/>
          <w:b/>
          <w:bCs/>
          <w:color w:val="auto"/>
          <w:sz w:val="24"/>
          <w:szCs w:val="24"/>
        </w:rPr>
        <w:t xml:space="preserve"> </w:t>
      </w:r>
      <w:bookmarkStart w:id="69" w:name="_Toc232944391"/>
      <w:r w:rsidR="00843143" w:rsidRPr="00D163C7">
        <w:rPr>
          <w:rFonts w:ascii="D-DIN" w:hAnsi="D-DIN"/>
          <w:b/>
          <w:bCs/>
          <w:color w:val="auto"/>
          <w:sz w:val="24"/>
          <w:szCs w:val="24"/>
        </w:rPr>
        <w:t>Princípio da legalidade e conformidade regulatória</w:t>
      </w:r>
      <w:bookmarkEnd w:id="69"/>
    </w:p>
    <w:p w14:paraId="381C12BC" w14:textId="77777777" w:rsidR="00843143" w:rsidRPr="00843143" w:rsidRDefault="00843143" w:rsidP="00843143">
      <w:pPr>
        <w:spacing w:line="360" w:lineRule="auto"/>
        <w:jc w:val="both"/>
        <w:rPr>
          <w:rFonts w:ascii="D-DIN" w:hAnsi="D-DIN"/>
        </w:rPr>
      </w:pPr>
      <w:r w:rsidRPr="00843143">
        <w:rPr>
          <w:rFonts w:ascii="D-DIN" w:hAnsi="D-DIN"/>
        </w:rPr>
        <w:t>A actuação da Madz Global respeita estritamente os limites da autorização concedida pela Comissão de Mercado de Capitais (CMC), não recorrendo à internalização sistemática quando tal não se enquadra nos serviços de investimentos autorizados.</w:t>
      </w:r>
    </w:p>
    <w:p w14:paraId="28078E6A" w14:textId="671BA588" w:rsidR="00843143" w:rsidRPr="00D163C7" w:rsidRDefault="004608CA" w:rsidP="00D163C7">
      <w:pPr>
        <w:pStyle w:val="Ttulo2"/>
        <w:numPr>
          <w:ilvl w:val="1"/>
          <w:numId w:val="81"/>
        </w:numPr>
        <w:rPr>
          <w:rFonts w:ascii="D-DIN" w:hAnsi="D-DIN"/>
          <w:b/>
          <w:bCs/>
        </w:rPr>
      </w:pPr>
      <w:r>
        <w:rPr>
          <w:rFonts w:ascii="D-DIN" w:hAnsi="D-DIN"/>
          <w:b/>
          <w:bCs/>
          <w:color w:val="auto"/>
          <w:sz w:val="24"/>
          <w:szCs w:val="24"/>
        </w:rPr>
        <w:t xml:space="preserve"> </w:t>
      </w:r>
      <w:bookmarkStart w:id="70" w:name="_Toc232944392"/>
      <w:r w:rsidR="00843143" w:rsidRPr="00D163C7">
        <w:rPr>
          <w:rFonts w:ascii="D-DIN" w:hAnsi="D-DIN"/>
          <w:b/>
          <w:bCs/>
          <w:color w:val="auto"/>
          <w:sz w:val="24"/>
          <w:szCs w:val="24"/>
        </w:rPr>
        <w:t>Princípio da selecção criteriosa de intermediários</w:t>
      </w:r>
      <w:bookmarkEnd w:id="70"/>
    </w:p>
    <w:p w14:paraId="44EF435C" w14:textId="77777777" w:rsidR="00843143" w:rsidRPr="00843143" w:rsidRDefault="00843143" w:rsidP="00843143">
      <w:pPr>
        <w:spacing w:line="360" w:lineRule="auto"/>
        <w:jc w:val="both"/>
        <w:rPr>
          <w:rFonts w:ascii="D-DIN" w:hAnsi="D-DIN"/>
        </w:rPr>
      </w:pPr>
      <w:r w:rsidRPr="00843143">
        <w:rPr>
          <w:rFonts w:ascii="D-DIN" w:hAnsi="D-DIN"/>
        </w:rPr>
        <w:t>Quando recorre a outros agentes de intermediação, a Madz Global selecciona-os com base na sua capacidade comprovada de assegurar a melhor execução, segundo parâmetros equivalentes aos adoptados internamente.</w:t>
      </w:r>
    </w:p>
    <w:p w14:paraId="3B0F39BB" w14:textId="77777777" w:rsidR="004608CA" w:rsidRDefault="004608CA">
      <w:pPr>
        <w:rPr>
          <w:rFonts w:ascii="D-DIN" w:hAnsi="D-DIN"/>
        </w:rPr>
      </w:pPr>
      <w:r>
        <w:rPr>
          <w:rFonts w:ascii="D-DIN" w:hAnsi="D-DIN"/>
        </w:rPr>
        <w:br w:type="page"/>
      </w:r>
    </w:p>
    <w:p w14:paraId="29F80BDF" w14:textId="260B85AC" w:rsidR="00843143" w:rsidRPr="00D163C7" w:rsidRDefault="00843143" w:rsidP="00D163C7">
      <w:pPr>
        <w:pStyle w:val="Ttulo2"/>
        <w:numPr>
          <w:ilvl w:val="1"/>
          <w:numId w:val="81"/>
        </w:numPr>
        <w:rPr>
          <w:rFonts w:ascii="D-DIN" w:hAnsi="D-DIN"/>
          <w:b/>
          <w:bCs/>
        </w:rPr>
      </w:pPr>
      <w:bookmarkStart w:id="71" w:name="_Toc232944393"/>
      <w:r w:rsidRPr="00D163C7">
        <w:rPr>
          <w:rFonts w:ascii="D-DIN" w:hAnsi="D-DIN"/>
          <w:b/>
          <w:bCs/>
          <w:color w:val="auto"/>
          <w:sz w:val="24"/>
          <w:szCs w:val="24"/>
        </w:rPr>
        <w:lastRenderedPageBreak/>
        <w:t>Princípio de preferência por mercados regulados</w:t>
      </w:r>
      <w:bookmarkEnd w:id="71"/>
    </w:p>
    <w:p w14:paraId="2BEC2F9F" w14:textId="77777777" w:rsidR="00843143" w:rsidRPr="00843143" w:rsidRDefault="00843143" w:rsidP="00843143">
      <w:pPr>
        <w:spacing w:line="360" w:lineRule="auto"/>
        <w:jc w:val="both"/>
        <w:rPr>
          <w:rFonts w:ascii="D-DIN" w:hAnsi="D-DIN"/>
        </w:rPr>
      </w:pPr>
      <w:r w:rsidRPr="00843143">
        <w:rPr>
          <w:rFonts w:ascii="D-DIN" w:hAnsi="D-DIN"/>
        </w:rPr>
        <w:t>Sempre que possível e vantajoso, a Madz Global privilegia a Execução de Ordens em mercados regulados dos quais seja membro, salvo quando outras plataformas ofereçam melhores condições.</w:t>
      </w:r>
    </w:p>
    <w:p w14:paraId="1EEBB6CA" w14:textId="393E052F" w:rsidR="00843143" w:rsidRPr="00D163C7" w:rsidRDefault="00843143" w:rsidP="00D163C7">
      <w:pPr>
        <w:pStyle w:val="Ttulo2"/>
        <w:numPr>
          <w:ilvl w:val="1"/>
          <w:numId w:val="81"/>
        </w:numPr>
        <w:rPr>
          <w:rFonts w:ascii="D-DIN" w:hAnsi="D-DIN"/>
          <w:b/>
          <w:bCs/>
        </w:rPr>
      </w:pPr>
      <w:bookmarkStart w:id="72" w:name="_Toc232944394"/>
      <w:r w:rsidRPr="00D163C7">
        <w:rPr>
          <w:rFonts w:ascii="D-DIN" w:hAnsi="D-DIN"/>
          <w:b/>
          <w:bCs/>
          <w:color w:val="auto"/>
          <w:sz w:val="24"/>
          <w:szCs w:val="24"/>
        </w:rPr>
        <w:t>Princípio do consentimento informado</w:t>
      </w:r>
      <w:bookmarkEnd w:id="72"/>
    </w:p>
    <w:p w14:paraId="53D0168F" w14:textId="77777777" w:rsidR="00843143" w:rsidRPr="00843143" w:rsidRDefault="00843143" w:rsidP="00843143">
      <w:pPr>
        <w:spacing w:line="360" w:lineRule="auto"/>
        <w:jc w:val="both"/>
        <w:rPr>
          <w:rFonts w:ascii="D-DIN" w:hAnsi="D-DIN"/>
        </w:rPr>
      </w:pPr>
      <w:r w:rsidRPr="00843143">
        <w:rPr>
          <w:rFonts w:ascii="D-DIN" w:hAnsi="D-DIN"/>
        </w:rPr>
        <w:t>A prestação dos serviços de Execução de Ordens depende do consentimento prévio e informado do Cliente quanto à política adoptada.</w:t>
      </w:r>
    </w:p>
    <w:p w14:paraId="70FE481C" w14:textId="53B0D179" w:rsidR="00843143" w:rsidRPr="00D163C7" w:rsidRDefault="00843143" w:rsidP="00D163C7">
      <w:pPr>
        <w:pStyle w:val="Ttulo2"/>
        <w:numPr>
          <w:ilvl w:val="1"/>
          <w:numId w:val="81"/>
        </w:numPr>
        <w:rPr>
          <w:rFonts w:ascii="D-DIN" w:hAnsi="D-DIN"/>
          <w:b/>
          <w:bCs/>
        </w:rPr>
      </w:pPr>
      <w:bookmarkStart w:id="73" w:name="_Toc232944395"/>
      <w:r w:rsidRPr="00D163C7">
        <w:rPr>
          <w:rFonts w:ascii="D-DIN" w:hAnsi="D-DIN"/>
          <w:b/>
          <w:bCs/>
          <w:color w:val="auto"/>
          <w:sz w:val="24"/>
          <w:szCs w:val="24"/>
        </w:rPr>
        <w:t>Princípio do esforço máximo (Best Efforts)</w:t>
      </w:r>
      <w:bookmarkEnd w:id="73"/>
    </w:p>
    <w:p w14:paraId="6621440B" w14:textId="77777777" w:rsidR="00843143" w:rsidRPr="00843143" w:rsidRDefault="00843143" w:rsidP="00843143">
      <w:pPr>
        <w:spacing w:line="360" w:lineRule="auto"/>
        <w:jc w:val="both"/>
        <w:rPr>
          <w:rFonts w:ascii="D-DIN" w:hAnsi="D-DIN"/>
        </w:rPr>
      </w:pPr>
      <w:r w:rsidRPr="00843143">
        <w:rPr>
          <w:rFonts w:ascii="D-DIN" w:hAnsi="D-DIN"/>
        </w:rPr>
        <w:t>A Madz Global compromete-se a desenvolver os seus melhores esforços, nas melhores condições possíveis, em termos de preço, custos, rapidez e natureza da transacção.</w:t>
      </w:r>
    </w:p>
    <w:p w14:paraId="253C4D2A" w14:textId="47F52296" w:rsidR="00843143" w:rsidRPr="00D163C7" w:rsidRDefault="00843143" w:rsidP="00D163C7">
      <w:pPr>
        <w:pStyle w:val="Ttulo1"/>
        <w:numPr>
          <w:ilvl w:val="0"/>
          <w:numId w:val="81"/>
        </w:numPr>
        <w:rPr>
          <w:rFonts w:ascii="D-DIN" w:hAnsi="D-DIN"/>
          <w:b/>
          <w:bCs/>
          <w:sz w:val="28"/>
          <w:szCs w:val="28"/>
        </w:rPr>
      </w:pPr>
      <w:bookmarkStart w:id="74" w:name="_Toc232944396"/>
      <w:r w:rsidRPr="00D163C7">
        <w:rPr>
          <w:rFonts w:ascii="D-DIN" w:hAnsi="D-DIN"/>
          <w:b/>
          <w:bCs/>
          <w:color w:val="auto"/>
          <w:sz w:val="28"/>
          <w:szCs w:val="28"/>
        </w:rPr>
        <w:t>Ordens</w:t>
      </w:r>
      <w:bookmarkEnd w:id="74"/>
    </w:p>
    <w:p w14:paraId="1568FEB4" w14:textId="77777777" w:rsidR="00843143" w:rsidRPr="00843143" w:rsidRDefault="00843143" w:rsidP="00843143">
      <w:pPr>
        <w:spacing w:line="360" w:lineRule="auto"/>
        <w:jc w:val="both"/>
        <w:rPr>
          <w:rFonts w:ascii="D-DIN" w:hAnsi="D-DIN"/>
        </w:rPr>
      </w:pPr>
      <w:r w:rsidRPr="00843143">
        <w:rPr>
          <w:rFonts w:ascii="D-DIN" w:hAnsi="D-DIN"/>
        </w:rPr>
        <w:t>A Madz Global considera que recebe uma ordem de um Cliente, sempre que lhe seja transmitida uma instrução de execução que origine uma obrigação contratual perante o cliente.</w:t>
      </w:r>
    </w:p>
    <w:p w14:paraId="78000CF0" w14:textId="77777777" w:rsidR="00843143" w:rsidRPr="00843143" w:rsidRDefault="00843143" w:rsidP="00843143">
      <w:pPr>
        <w:spacing w:line="360" w:lineRule="auto"/>
        <w:jc w:val="both"/>
        <w:rPr>
          <w:rFonts w:ascii="D-DIN" w:hAnsi="D-DIN"/>
        </w:rPr>
      </w:pPr>
      <w:r w:rsidRPr="00843143">
        <w:rPr>
          <w:rFonts w:ascii="D-DIN" w:hAnsi="D-DIN"/>
        </w:rPr>
        <w:t xml:space="preserve"> Na Execução da Ordem por conta do cliente, a Madz Global toma em atenção todos os factores relevantes, designadamente os previstos nos “Princípios Gerais” da presente política, bem como os critérios de execução enunciados infra:</w:t>
      </w:r>
    </w:p>
    <w:p w14:paraId="30989FB0" w14:textId="77777777" w:rsidR="004608CA" w:rsidRDefault="00843143" w:rsidP="00843143">
      <w:pPr>
        <w:pStyle w:val="PargrafodaLista"/>
        <w:numPr>
          <w:ilvl w:val="0"/>
          <w:numId w:val="85"/>
        </w:numPr>
        <w:spacing w:line="360" w:lineRule="auto"/>
        <w:jc w:val="both"/>
        <w:rPr>
          <w:rFonts w:ascii="D-DIN" w:hAnsi="D-DIN"/>
        </w:rPr>
      </w:pPr>
      <w:r w:rsidRPr="00D163C7">
        <w:rPr>
          <w:rFonts w:ascii="D-DIN" w:hAnsi="D-DIN"/>
        </w:rPr>
        <w:t>Características do Cliente (Investidor Institucional ou Investidor Não Institucional);</w:t>
      </w:r>
    </w:p>
    <w:p w14:paraId="43397D18" w14:textId="77777777" w:rsidR="004608CA" w:rsidRDefault="00843143" w:rsidP="00843143">
      <w:pPr>
        <w:pStyle w:val="PargrafodaLista"/>
        <w:numPr>
          <w:ilvl w:val="0"/>
          <w:numId w:val="85"/>
        </w:numPr>
        <w:spacing w:line="360" w:lineRule="auto"/>
        <w:jc w:val="both"/>
        <w:rPr>
          <w:rFonts w:ascii="D-DIN" w:hAnsi="D-DIN"/>
        </w:rPr>
      </w:pPr>
      <w:r w:rsidRPr="00D163C7">
        <w:rPr>
          <w:rFonts w:ascii="D-DIN" w:hAnsi="D-DIN"/>
        </w:rPr>
        <w:t xml:space="preserve">Características da ordem do Cliente; </w:t>
      </w:r>
    </w:p>
    <w:p w14:paraId="06768F2D" w14:textId="77777777" w:rsidR="004608CA" w:rsidRDefault="00843143" w:rsidP="00843143">
      <w:pPr>
        <w:pStyle w:val="PargrafodaLista"/>
        <w:numPr>
          <w:ilvl w:val="0"/>
          <w:numId w:val="85"/>
        </w:numPr>
        <w:spacing w:line="360" w:lineRule="auto"/>
        <w:jc w:val="both"/>
        <w:rPr>
          <w:rFonts w:ascii="D-DIN" w:hAnsi="D-DIN"/>
        </w:rPr>
      </w:pPr>
      <w:r w:rsidRPr="00D163C7">
        <w:rPr>
          <w:rFonts w:ascii="D-DIN" w:hAnsi="D-DIN"/>
        </w:rPr>
        <w:t xml:space="preserve">Características do instrumento financeiro objecto da ordem; </w:t>
      </w:r>
    </w:p>
    <w:p w14:paraId="0CF28049" w14:textId="61BF6445" w:rsidR="00843143" w:rsidRPr="00D163C7" w:rsidRDefault="00843143" w:rsidP="00D163C7">
      <w:pPr>
        <w:pStyle w:val="PargrafodaLista"/>
        <w:numPr>
          <w:ilvl w:val="0"/>
          <w:numId w:val="85"/>
        </w:numPr>
        <w:spacing w:line="360" w:lineRule="auto"/>
        <w:jc w:val="both"/>
        <w:rPr>
          <w:rFonts w:ascii="D-DIN" w:hAnsi="D-DIN"/>
        </w:rPr>
      </w:pPr>
      <w:r w:rsidRPr="00D163C7">
        <w:rPr>
          <w:rFonts w:ascii="D-DIN" w:hAnsi="D-DIN"/>
        </w:rPr>
        <w:t>Característica dos mercados para onde a ordem pode ser direcionada.</w:t>
      </w:r>
    </w:p>
    <w:p w14:paraId="4E30281E" w14:textId="77777777" w:rsidR="00843143" w:rsidRPr="00843143" w:rsidRDefault="00843143" w:rsidP="00843143">
      <w:pPr>
        <w:spacing w:line="360" w:lineRule="auto"/>
        <w:jc w:val="both"/>
        <w:rPr>
          <w:rFonts w:ascii="D-DIN" w:hAnsi="D-DIN"/>
        </w:rPr>
      </w:pPr>
      <w:r w:rsidRPr="00843143">
        <w:rPr>
          <w:rFonts w:ascii="D-DIN" w:hAnsi="D-DIN"/>
        </w:rPr>
        <w:t xml:space="preserve">A Madz Global define e aplica critérios objectivos que determinam a selecção dos diferentes mercados de negociação onde as ordens dos clientes podem ser executadas, identificando expressamente aqueles nos quais executam com maior regularidade, com base na sua convicção fundamentada de que tais mercados oferecem as melhores condições para assegurar a melhor execução. </w:t>
      </w:r>
    </w:p>
    <w:p w14:paraId="287FD833" w14:textId="77777777" w:rsidR="00843143" w:rsidRPr="00843143" w:rsidRDefault="00843143" w:rsidP="00843143">
      <w:pPr>
        <w:spacing w:line="360" w:lineRule="auto"/>
        <w:jc w:val="both"/>
        <w:rPr>
          <w:rFonts w:ascii="D-DIN" w:hAnsi="D-DIN"/>
        </w:rPr>
      </w:pPr>
      <w:r w:rsidRPr="00843143">
        <w:rPr>
          <w:rFonts w:ascii="D-DIN" w:hAnsi="D-DIN"/>
        </w:rPr>
        <w:lastRenderedPageBreak/>
        <w:t>Sempre que uma ordem não seja executada de imediato, a Madz Global dispõe de discricionariedade quanto à forma e ao momento da sua execução, procedendo ao respectivo registo na conta do cliente sem necessidade de reconfirmação do preço, volume ou outras condições desde que a execução ocorra em conformidade com a presente política, com as instruções previamente fornecidas pelo cliente e com a legislação e regulamentação aplicável.</w:t>
      </w:r>
    </w:p>
    <w:p w14:paraId="4B95D313" w14:textId="7719344E" w:rsidR="00843143" w:rsidRPr="00D163C7" w:rsidRDefault="00843143" w:rsidP="00D163C7">
      <w:pPr>
        <w:pStyle w:val="Ttulo1"/>
        <w:numPr>
          <w:ilvl w:val="0"/>
          <w:numId w:val="81"/>
        </w:numPr>
        <w:rPr>
          <w:rFonts w:ascii="D-DIN" w:hAnsi="D-DIN"/>
          <w:b/>
          <w:bCs/>
          <w:sz w:val="28"/>
          <w:szCs w:val="28"/>
        </w:rPr>
      </w:pPr>
      <w:bookmarkStart w:id="75" w:name="_Toc232944397"/>
      <w:r w:rsidRPr="00D163C7">
        <w:rPr>
          <w:rFonts w:ascii="D-DIN" w:hAnsi="D-DIN"/>
          <w:b/>
          <w:bCs/>
          <w:color w:val="auto"/>
          <w:sz w:val="28"/>
          <w:szCs w:val="28"/>
        </w:rPr>
        <w:t>Recepção de Ordens</w:t>
      </w:r>
      <w:bookmarkEnd w:id="75"/>
    </w:p>
    <w:p w14:paraId="4DCF62BB" w14:textId="77777777" w:rsidR="00843143" w:rsidRPr="00843143" w:rsidRDefault="00843143" w:rsidP="00843143">
      <w:pPr>
        <w:spacing w:line="360" w:lineRule="auto"/>
        <w:jc w:val="both"/>
        <w:rPr>
          <w:rFonts w:ascii="D-DIN" w:hAnsi="D-DIN"/>
        </w:rPr>
      </w:pPr>
      <w:r w:rsidRPr="00843143">
        <w:rPr>
          <w:rFonts w:ascii="D-DIN" w:hAnsi="D-DIN"/>
        </w:rPr>
        <w:t>Ao receber uma ordem para a realização de operações sobre instrumentos financeiros a Madz Global terá em atenção os seguintes factores:</w:t>
      </w:r>
    </w:p>
    <w:p w14:paraId="104BC219" w14:textId="77777777" w:rsidR="004608CA" w:rsidRPr="00D163C7" w:rsidRDefault="00843143" w:rsidP="00D163C7">
      <w:pPr>
        <w:pStyle w:val="PargrafodaLista"/>
        <w:numPr>
          <w:ilvl w:val="0"/>
          <w:numId w:val="86"/>
        </w:numPr>
        <w:spacing w:line="360" w:lineRule="auto"/>
        <w:jc w:val="both"/>
        <w:rPr>
          <w:rFonts w:ascii="D-DIN" w:hAnsi="D-DIN"/>
        </w:rPr>
      </w:pPr>
      <w:r w:rsidRPr="00D163C7">
        <w:rPr>
          <w:rFonts w:ascii="D-DIN" w:hAnsi="D-DIN"/>
        </w:rPr>
        <w:t xml:space="preserve">Verificação da legitimidade do ordenador; </w:t>
      </w:r>
    </w:p>
    <w:p w14:paraId="5EA6EBEE" w14:textId="7A00EB31" w:rsidR="00843143" w:rsidRPr="00D163C7" w:rsidRDefault="00843143" w:rsidP="00D163C7">
      <w:pPr>
        <w:pStyle w:val="PargrafodaLista"/>
        <w:numPr>
          <w:ilvl w:val="0"/>
          <w:numId w:val="86"/>
        </w:numPr>
        <w:spacing w:line="360" w:lineRule="auto"/>
        <w:jc w:val="both"/>
        <w:rPr>
          <w:rFonts w:ascii="D-DIN" w:hAnsi="D-DIN"/>
        </w:rPr>
      </w:pPr>
      <w:r w:rsidRPr="00D163C7">
        <w:rPr>
          <w:rFonts w:ascii="D-DIN" w:hAnsi="D-DIN"/>
        </w:rPr>
        <w:t>Adoção de providências que permitam, sem qualquer dúvida, estabelecer o momento da recepção da ordem.</w:t>
      </w:r>
    </w:p>
    <w:p w14:paraId="44B604A5" w14:textId="04E52239" w:rsidR="00843143" w:rsidRPr="00D163C7" w:rsidRDefault="00843143" w:rsidP="00D163C7">
      <w:pPr>
        <w:pStyle w:val="Ttulo1"/>
        <w:numPr>
          <w:ilvl w:val="0"/>
          <w:numId w:val="81"/>
        </w:numPr>
        <w:rPr>
          <w:rFonts w:ascii="D-DIN" w:hAnsi="D-DIN"/>
          <w:b/>
          <w:bCs/>
          <w:sz w:val="28"/>
          <w:szCs w:val="28"/>
        </w:rPr>
      </w:pPr>
      <w:bookmarkStart w:id="76" w:name="_Toc232944398"/>
      <w:r w:rsidRPr="00D163C7">
        <w:rPr>
          <w:rFonts w:ascii="D-DIN" w:hAnsi="D-DIN"/>
          <w:b/>
          <w:bCs/>
          <w:color w:val="auto"/>
          <w:sz w:val="28"/>
          <w:szCs w:val="28"/>
        </w:rPr>
        <w:t>Aceitação e Recusa de Ordens</w:t>
      </w:r>
      <w:bookmarkEnd w:id="76"/>
    </w:p>
    <w:p w14:paraId="15DCF919" w14:textId="77777777" w:rsidR="00843143" w:rsidRPr="00843143" w:rsidRDefault="00843143" w:rsidP="00843143">
      <w:pPr>
        <w:spacing w:line="360" w:lineRule="auto"/>
        <w:jc w:val="both"/>
        <w:rPr>
          <w:rFonts w:ascii="D-DIN" w:hAnsi="D-DIN"/>
        </w:rPr>
      </w:pPr>
      <w:r w:rsidRPr="00843143">
        <w:rPr>
          <w:rFonts w:ascii="D-DIN" w:hAnsi="D-DIN"/>
        </w:rPr>
        <w:t>A Madz Global, deve recusar uma ordem quando:</w:t>
      </w:r>
    </w:p>
    <w:p w14:paraId="594CEEAD" w14:textId="0236ACD9" w:rsidR="00843143" w:rsidRPr="00D163C7" w:rsidRDefault="00843143" w:rsidP="00D163C7">
      <w:pPr>
        <w:pStyle w:val="PargrafodaLista"/>
        <w:numPr>
          <w:ilvl w:val="0"/>
          <w:numId w:val="87"/>
        </w:numPr>
        <w:spacing w:line="360" w:lineRule="auto"/>
        <w:jc w:val="both"/>
        <w:rPr>
          <w:rFonts w:ascii="D-DIN" w:hAnsi="D-DIN"/>
        </w:rPr>
      </w:pPr>
      <w:r w:rsidRPr="00D163C7">
        <w:rPr>
          <w:rFonts w:ascii="D-DIN" w:hAnsi="D-DIN"/>
        </w:rPr>
        <w:t xml:space="preserve">O ordenador não lhe forneça todos elementos necessários à sua boa execução; </w:t>
      </w:r>
    </w:p>
    <w:p w14:paraId="776D3E55" w14:textId="7971C70C" w:rsidR="00843143" w:rsidRPr="00D163C7" w:rsidRDefault="00843143" w:rsidP="00D163C7">
      <w:pPr>
        <w:pStyle w:val="PargrafodaLista"/>
        <w:numPr>
          <w:ilvl w:val="0"/>
          <w:numId w:val="87"/>
        </w:numPr>
        <w:spacing w:line="360" w:lineRule="auto"/>
        <w:jc w:val="both"/>
        <w:rPr>
          <w:rFonts w:ascii="D-DIN" w:hAnsi="D-DIN"/>
        </w:rPr>
      </w:pPr>
      <w:r w:rsidRPr="00D163C7">
        <w:rPr>
          <w:rFonts w:ascii="D-DIN" w:hAnsi="D-DIN"/>
        </w:rPr>
        <w:t xml:space="preserve">Seja evidente que a operação contraria os interesses do ordenador, salvo se este confirmar a ordem por escrito; </w:t>
      </w:r>
    </w:p>
    <w:p w14:paraId="57C27B52" w14:textId="77777777" w:rsidR="00296396" w:rsidRDefault="00843143" w:rsidP="00843143">
      <w:pPr>
        <w:pStyle w:val="PargrafodaLista"/>
        <w:numPr>
          <w:ilvl w:val="0"/>
          <w:numId w:val="87"/>
        </w:numPr>
        <w:spacing w:line="360" w:lineRule="auto"/>
        <w:jc w:val="both"/>
        <w:rPr>
          <w:rFonts w:ascii="D-DIN" w:hAnsi="D-DIN"/>
        </w:rPr>
      </w:pPr>
      <w:r w:rsidRPr="00D163C7">
        <w:rPr>
          <w:rFonts w:ascii="D-DIN" w:hAnsi="D-DIN"/>
        </w:rPr>
        <w:t>A Madz Global não esteja em condições de fornecer ao ordenador, toda a informação exigida para a execução da ordem</w:t>
      </w:r>
      <w:r w:rsidR="00296396">
        <w:rPr>
          <w:rFonts w:ascii="D-DIN" w:hAnsi="D-DIN"/>
        </w:rPr>
        <w:t>;</w:t>
      </w:r>
    </w:p>
    <w:p w14:paraId="143C424B" w14:textId="77777777" w:rsidR="00296396" w:rsidRDefault="00843143" w:rsidP="00843143">
      <w:pPr>
        <w:pStyle w:val="PargrafodaLista"/>
        <w:numPr>
          <w:ilvl w:val="0"/>
          <w:numId w:val="87"/>
        </w:numPr>
        <w:spacing w:line="360" w:lineRule="auto"/>
        <w:jc w:val="both"/>
        <w:rPr>
          <w:rFonts w:ascii="D-DIN" w:hAnsi="D-DIN"/>
        </w:rPr>
      </w:pPr>
      <w:r w:rsidRPr="00D163C7">
        <w:rPr>
          <w:rFonts w:ascii="D-DIN" w:hAnsi="D-DIN"/>
        </w:rPr>
        <w:t>O ordenador não preste a caução exigida por lei para a realização da operação;</w:t>
      </w:r>
    </w:p>
    <w:p w14:paraId="1057CF80" w14:textId="35A84A6F" w:rsidR="00843143" w:rsidRPr="00D163C7" w:rsidRDefault="00843143" w:rsidP="00D163C7">
      <w:pPr>
        <w:pStyle w:val="PargrafodaLista"/>
        <w:numPr>
          <w:ilvl w:val="0"/>
          <w:numId w:val="87"/>
        </w:numPr>
        <w:spacing w:line="360" w:lineRule="auto"/>
        <w:jc w:val="both"/>
        <w:rPr>
          <w:rFonts w:ascii="D-DIN" w:hAnsi="D-DIN"/>
        </w:rPr>
      </w:pPr>
      <w:r w:rsidRPr="00D163C7">
        <w:rPr>
          <w:rFonts w:ascii="D-DIN" w:hAnsi="D-DIN"/>
        </w:rPr>
        <w:t>Não seja permitido ao ordenador a aceitação de oferta pública.</w:t>
      </w:r>
    </w:p>
    <w:p w14:paraId="13C02CA8" w14:textId="77777777" w:rsidR="00843143" w:rsidRPr="00843143" w:rsidRDefault="00843143" w:rsidP="00843143">
      <w:pPr>
        <w:spacing w:line="360" w:lineRule="auto"/>
        <w:jc w:val="both"/>
        <w:rPr>
          <w:rFonts w:ascii="D-DIN" w:hAnsi="D-DIN"/>
        </w:rPr>
      </w:pPr>
      <w:r w:rsidRPr="00843143">
        <w:rPr>
          <w:rFonts w:ascii="D-DIN" w:hAnsi="D-DIN"/>
        </w:rPr>
        <w:t>A Madz Global, pode recusar-se a aceitar uma ordem quando o ordenador:</w:t>
      </w:r>
    </w:p>
    <w:p w14:paraId="7EAB26E0" w14:textId="77777777" w:rsidR="00C32318" w:rsidRDefault="00843143" w:rsidP="00843143">
      <w:pPr>
        <w:pStyle w:val="PargrafodaLista"/>
        <w:numPr>
          <w:ilvl w:val="0"/>
          <w:numId w:val="88"/>
        </w:numPr>
        <w:spacing w:line="360" w:lineRule="auto"/>
        <w:jc w:val="both"/>
        <w:rPr>
          <w:rFonts w:ascii="D-DIN" w:hAnsi="D-DIN"/>
        </w:rPr>
      </w:pPr>
      <w:r w:rsidRPr="00D163C7">
        <w:rPr>
          <w:rFonts w:ascii="D-DIN" w:hAnsi="D-DIN"/>
        </w:rPr>
        <w:t xml:space="preserve">Não faça prova da disponibilidade dos instrumentos financeiros a alienar; </w:t>
      </w:r>
    </w:p>
    <w:p w14:paraId="0A34A966" w14:textId="77777777" w:rsidR="00C32318" w:rsidRDefault="00843143" w:rsidP="00843143">
      <w:pPr>
        <w:pStyle w:val="PargrafodaLista"/>
        <w:numPr>
          <w:ilvl w:val="0"/>
          <w:numId w:val="88"/>
        </w:numPr>
        <w:spacing w:line="360" w:lineRule="auto"/>
        <w:jc w:val="both"/>
        <w:rPr>
          <w:rFonts w:ascii="D-DIN" w:hAnsi="D-DIN"/>
        </w:rPr>
      </w:pPr>
      <w:r w:rsidRPr="00D163C7">
        <w:rPr>
          <w:rFonts w:ascii="D-DIN" w:hAnsi="D-DIN"/>
        </w:rPr>
        <w:t>Não tenha promovido o bloqueio dos instrumentos financeiros a alienar, quando exigido pela Madz Global;</w:t>
      </w:r>
    </w:p>
    <w:p w14:paraId="6A1A27EF" w14:textId="77777777" w:rsidR="00C32318" w:rsidRDefault="00843143" w:rsidP="00843143">
      <w:pPr>
        <w:pStyle w:val="PargrafodaLista"/>
        <w:numPr>
          <w:ilvl w:val="0"/>
          <w:numId w:val="88"/>
        </w:numPr>
        <w:spacing w:line="360" w:lineRule="auto"/>
        <w:jc w:val="both"/>
        <w:rPr>
          <w:rFonts w:ascii="D-DIN" w:hAnsi="D-DIN"/>
        </w:rPr>
      </w:pPr>
      <w:r w:rsidRPr="00D163C7">
        <w:rPr>
          <w:rFonts w:ascii="D-DIN" w:hAnsi="D-DIN"/>
        </w:rPr>
        <w:t>Não tenha à sua disposição o montante necessário à liquidação da operação;</w:t>
      </w:r>
    </w:p>
    <w:p w14:paraId="435FDD67" w14:textId="23E783D4" w:rsidR="00C32318" w:rsidRDefault="00843143" w:rsidP="00843143">
      <w:pPr>
        <w:pStyle w:val="PargrafodaLista"/>
        <w:numPr>
          <w:ilvl w:val="0"/>
          <w:numId w:val="88"/>
        </w:numPr>
        <w:spacing w:line="360" w:lineRule="auto"/>
        <w:jc w:val="both"/>
        <w:rPr>
          <w:rFonts w:ascii="D-DIN" w:hAnsi="D-DIN"/>
        </w:rPr>
      </w:pPr>
      <w:r w:rsidRPr="00D163C7">
        <w:rPr>
          <w:rFonts w:ascii="D-DIN" w:hAnsi="D-DIN"/>
        </w:rPr>
        <w:t>Não confirme a ordem por escrito, se tal lhe for exigido.</w:t>
      </w:r>
    </w:p>
    <w:p w14:paraId="4FBD8EE2" w14:textId="0853AD64" w:rsidR="00843143" w:rsidRPr="00D163C7" w:rsidRDefault="00843143" w:rsidP="00D163C7">
      <w:pPr>
        <w:pStyle w:val="Ttulo1"/>
        <w:numPr>
          <w:ilvl w:val="0"/>
          <w:numId w:val="81"/>
        </w:numPr>
        <w:rPr>
          <w:rFonts w:ascii="D-DIN" w:hAnsi="D-DIN"/>
          <w:b/>
          <w:bCs/>
          <w:sz w:val="28"/>
          <w:szCs w:val="28"/>
        </w:rPr>
      </w:pPr>
      <w:bookmarkStart w:id="77" w:name="_Toc232944399"/>
      <w:r w:rsidRPr="00D163C7">
        <w:rPr>
          <w:rFonts w:ascii="D-DIN" w:hAnsi="D-DIN"/>
          <w:b/>
          <w:bCs/>
          <w:color w:val="auto"/>
          <w:sz w:val="28"/>
          <w:szCs w:val="28"/>
        </w:rPr>
        <w:lastRenderedPageBreak/>
        <w:t>Tratamento de Ordens</w:t>
      </w:r>
      <w:bookmarkEnd w:id="77"/>
    </w:p>
    <w:p w14:paraId="361F6578" w14:textId="77777777" w:rsidR="00843143" w:rsidRPr="00843143" w:rsidRDefault="00843143" w:rsidP="00843143">
      <w:pPr>
        <w:spacing w:line="360" w:lineRule="auto"/>
        <w:jc w:val="both"/>
        <w:rPr>
          <w:rFonts w:ascii="D-DIN" w:hAnsi="D-DIN"/>
        </w:rPr>
      </w:pPr>
      <w:r w:rsidRPr="00843143">
        <w:rPr>
          <w:rFonts w:ascii="D-DIN" w:hAnsi="D-DIN"/>
        </w:rPr>
        <w:t xml:space="preserve">A Madz Global, recebe a ordem dos clientes e na sua execução deve: </w:t>
      </w:r>
    </w:p>
    <w:p w14:paraId="0F208DC5" w14:textId="3A7EF1E8" w:rsidR="00843143" w:rsidRPr="00D163C7" w:rsidRDefault="00843143" w:rsidP="00D163C7">
      <w:pPr>
        <w:pStyle w:val="PargrafodaLista"/>
        <w:numPr>
          <w:ilvl w:val="0"/>
          <w:numId w:val="89"/>
        </w:numPr>
        <w:spacing w:line="360" w:lineRule="auto"/>
        <w:jc w:val="both"/>
        <w:rPr>
          <w:rFonts w:ascii="D-DIN" w:hAnsi="D-DIN"/>
        </w:rPr>
      </w:pPr>
      <w:r w:rsidRPr="00D163C7">
        <w:rPr>
          <w:rFonts w:ascii="D-DIN" w:hAnsi="D-DIN"/>
        </w:rPr>
        <w:t xml:space="preserve">Registar as ordens e proceder à sua execução de modo sequencial e com celeridade, salvo se as características da ordem ou as condições prevalecentes no mercado o impossibilitarem ou se tal não permitir salvaguardar os interesses do cliente; </w:t>
      </w:r>
    </w:p>
    <w:p w14:paraId="6EEB690C" w14:textId="6109B95C" w:rsidR="00843143" w:rsidRPr="00D163C7" w:rsidRDefault="00843143" w:rsidP="00D163C7">
      <w:pPr>
        <w:pStyle w:val="PargrafodaLista"/>
        <w:numPr>
          <w:ilvl w:val="0"/>
          <w:numId w:val="89"/>
        </w:numPr>
        <w:spacing w:line="360" w:lineRule="auto"/>
        <w:jc w:val="both"/>
        <w:rPr>
          <w:rFonts w:ascii="D-DIN" w:hAnsi="D-DIN"/>
        </w:rPr>
      </w:pPr>
      <w:r w:rsidRPr="00D163C7">
        <w:rPr>
          <w:rFonts w:ascii="D-DIN" w:hAnsi="D-DIN"/>
        </w:rPr>
        <w:t>Informar imediatamente os investidores não institucionais sobre qualquer dificuldade especial na execução adequada das suas ordens.</w:t>
      </w:r>
    </w:p>
    <w:p w14:paraId="5829F130" w14:textId="22E05A15" w:rsidR="00843143" w:rsidRPr="00D163C7" w:rsidRDefault="00843143" w:rsidP="00D163C7">
      <w:pPr>
        <w:pStyle w:val="Ttulo1"/>
        <w:numPr>
          <w:ilvl w:val="0"/>
          <w:numId w:val="81"/>
        </w:numPr>
        <w:rPr>
          <w:rFonts w:ascii="D-DIN" w:hAnsi="D-DIN"/>
          <w:b/>
          <w:bCs/>
          <w:sz w:val="28"/>
          <w:szCs w:val="28"/>
        </w:rPr>
      </w:pPr>
      <w:bookmarkStart w:id="78" w:name="_Toc232944400"/>
      <w:r w:rsidRPr="00D163C7">
        <w:rPr>
          <w:rFonts w:ascii="D-DIN" w:hAnsi="D-DIN"/>
          <w:b/>
          <w:bCs/>
          <w:color w:val="auto"/>
          <w:sz w:val="28"/>
          <w:szCs w:val="28"/>
        </w:rPr>
        <w:t>Instrução Específica</w:t>
      </w:r>
      <w:bookmarkEnd w:id="78"/>
    </w:p>
    <w:p w14:paraId="5C1693C8" w14:textId="77777777" w:rsidR="00843143" w:rsidRPr="00843143" w:rsidRDefault="00843143" w:rsidP="00843143">
      <w:pPr>
        <w:spacing w:line="360" w:lineRule="auto"/>
        <w:jc w:val="both"/>
        <w:rPr>
          <w:rFonts w:ascii="D-DIN" w:hAnsi="D-DIN"/>
        </w:rPr>
      </w:pPr>
      <w:r w:rsidRPr="00843143">
        <w:rPr>
          <w:rFonts w:ascii="D-DIN" w:hAnsi="D-DIN"/>
        </w:rPr>
        <w:t>Sempre que o cliente transmitir à Madz Global uma instrução específica relativamente à execução de uma ordem relacionada com uma ordem ou uma parte dessa ordem, incluindo a escolha do mercado onde deve ser executada, ao seguir as instruções do cliente, a Madz Global terá em atenção todos os passos necessários para providenciar o melhor resultado possível relactivamente a Ordem ou aspectos dessa Ordem.</w:t>
      </w:r>
    </w:p>
    <w:p w14:paraId="69303539" w14:textId="77777777" w:rsidR="00843143" w:rsidRPr="00843143" w:rsidRDefault="00843143" w:rsidP="00843143">
      <w:pPr>
        <w:spacing w:line="360" w:lineRule="auto"/>
        <w:jc w:val="both"/>
        <w:rPr>
          <w:rFonts w:ascii="D-DIN" w:hAnsi="D-DIN"/>
        </w:rPr>
      </w:pPr>
      <w:r w:rsidRPr="00843143">
        <w:rPr>
          <w:rFonts w:ascii="D-DIN" w:hAnsi="D-DIN"/>
        </w:rPr>
        <w:t>Se um cliente quiser que uma ordem seja executada de uma forma específica e em desacordo com a política da Madz Global, deve especificar de forma precisa e clara o método de execução no momento da emissão da ordem. Se as instruções específicas não forem claras ou completas, a Madz Global determinará os pontos em falta de acordo com a política de Execução de Ordem aqui definida.</w:t>
      </w:r>
    </w:p>
    <w:p w14:paraId="7976B62D" w14:textId="1020CA12" w:rsidR="00843143" w:rsidRPr="00D163C7" w:rsidRDefault="00843143" w:rsidP="00D163C7">
      <w:pPr>
        <w:pStyle w:val="Ttulo1"/>
        <w:numPr>
          <w:ilvl w:val="0"/>
          <w:numId w:val="81"/>
        </w:numPr>
        <w:rPr>
          <w:rFonts w:ascii="D-DIN" w:hAnsi="D-DIN"/>
          <w:b/>
          <w:bCs/>
          <w:sz w:val="28"/>
          <w:szCs w:val="28"/>
        </w:rPr>
      </w:pPr>
      <w:bookmarkStart w:id="79" w:name="_Toc232944401"/>
      <w:r w:rsidRPr="00D163C7">
        <w:rPr>
          <w:rFonts w:ascii="D-DIN" w:hAnsi="D-DIN"/>
          <w:b/>
          <w:bCs/>
          <w:color w:val="auto"/>
          <w:sz w:val="28"/>
          <w:szCs w:val="28"/>
        </w:rPr>
        <w:t>Locais de Execução</w:t>
      </w:r>
      <w:bookmarkEnd w:id="79"/>
    </w:p>
    <w:p w14:paraId="5A37E0D2" w14:textId="77777777" w:rsidR="00843143" w:rsidRPr="00843143" w:rsidRDefault="00843143" w:rsidP="00843143">
      <w:pPr>
        <w:spacing w:line="360" w:lineRule="auto"/>
        <w:jc w:val="both"/>
        <w:rPr>
          <w:rFonts w:ascii="D-DIN" w:hAnsi="D-DIN"/>
        </w:rPr>
      </w:pPr>
      <w:r w:rsidRPr="00843143">
        <w:rPr>
          <w:rFonts w:ascii="D-DIN" w:hAnsi="D-DIN"/>
        </w:rPr>
        <w:t>No cumprimento da obrigação de tomar todas as medidas possíveis para obter, reiteradamente, o melhor resultado possível para a Execução das Ordens dos nossos clientes, a Madz Global poderá usar uma ou mais, das seguintes estruturas de negociação para executar ordens dos seus clientes:</w:t>
      </w:r>
    </w:p>
    <w:p w14:paraId="2CB8B786" w14:textId="0639D3BF" w:rsidR="00843143" w:rsidRPr="00D163C7" w:rsidRDefault="00843143" w:rsidP="00D163C7">
      <w:pPr>
        <w:pStyle w:val="PargrafodaLista"/>
        <w:numPr>
          <w:ilvl w:val="0"/>
          <w:numId w:val="90"/>
        </w:numPr>
        <w:spacing w:line="360" w:lineRule="auto"/>
        <w:jc w:val="both"/>
        <w:rPr>
          <w:rFonts w:ascii="D-DIN" w:hAnsi="D-DIN"/>
        </w:rPr>
      </w:pPr>
      <w:r w:rsidRPr="00D163C7">
        <w:rPr>
          <w:rFonts w:ascii="D-DIN" w:hAnsi="D-DIN"/>
        </w:rPr>
        <w:t>Mercado de balcão organizado;</w:t>
      </w:r>
    </w:p>
    <w:p w14:paraId="45656459" w14:textId="76FDB4DB" w:rsidR="00843143" w:rsidRPr="00D163C7" w:rsidRDefault="00843143" w:rsidP="00D163C7">
      <w:pPr>
        <w:pStyle w:val="PargrafodaLista"/>
        <w:numPr>
          <w:ilvl w:val="0"/>
          <w:numId w:val="90"/>
        </w:numPr>
        <w:spacing w:line="360" w:lineRule="auto"/>
        <w:jc w:val="both"/>
        <w:rPr>
          <w:rFonts w:ascii="D-DIN" w:hAnsi="D-DIN"/>
        </w:rPr>
      </w:pPr>
      <w:r w:rsidRPr="00D163C7">
        <w:rPr>
          <w:rFonts w:ascii="D-DIN" w:hAnsi="D-DIN"/>
        </w:rPr>
        <w:t>Mercado de bolsa.</w:t>
      </w:r>
    </w:p>
    <w:p w14:paraId="5DC78DE9" w14:textId="77777777" w:rsidR="00843143" w:rsidRPr="00843143" w:rsidRDefault="00843143" w:rsidP="00843143">
      <w:pPr>
        <w:spacing w:line="360" w:lineRule="auto"/>
        <w:jc w:val="both"/>
        <w:rPr>
          <w:rFonts w:ascii="D-DIN" w:hAnsi="D-DIN"/>
        </w:rPr>
      </w:pPr>
      <w:r w:rsidRPr="00843143">
        <w:rPr>
          <w:rFonts w:ascii="D-DIN" w:hAnsi="D-DIN"/>
        </w:rPr>
        <w:lastRenderedPageBreak/>
        <w:t>Deve ser tomado em atenção que, ao dar o seu acordo a esta política de execução, o Cliente reconhece que algumas dessas ordens poderão ser executadas fora de um mercado regulamentado ou de um Sistema de Negociação Multilateral. Tal poderá igualmente acontecer quando a ordem não for executada directamente pela Madz Global por ter sido transmitida a outro agente de intermediação, nos casos em que a Madz Global não se veja limitada no acesso directo aos mercados onde a ordem pode ser executada.</w:t>
      </w:r>
    </w:p>
    <w:p w14:paraId="4B9C0CD8" w14:textId="68FFCC28" w:rsidR="00843143" w:rsidRPr="00D163C7" w:rsidRDefault="00843143" w:rsidP="00D163C7">
      <w:pPr>
        <w:pStyle w:val="Ttulo1"/>
        <w:numPr>
          <w:ilvl w:val="0"/>
          <w:numId w:val="81"/>
        </w:numPr>
        <w:rPr>
          <w:rFonts w:ascii="D-DIN" w:hAnsi="D-DIN"/>
          <w:b/>
          <w:bCs/>
          <w:sz w:val="28"/>
          <w:szCs w:val="28"/>
        </w:rPr>
      </w:pPr>
      <w:bookmarkStart w:id="80" w:name="_Toc232944402"/>
      <w:r w:rsidRPr="00D163C7">
        <w:rPr>
          <w:rFonts w:ascii="D-DIN" w:hAnsi="D-DIN"/>
          <w:b/>
          <w:bCs/>
          <w:color w:val="auto"/>
          <w:sz w:val="28"/>
          <w:szCs w:val="28"/>
        </w:rPr>
        <w:t>Factores de Execução</w:t>
      </w:r>
      <w:bookmarkEnd w:id="80"/>
    </w:p>
    <w:p w14:paraId="3CA59535" w14:textId="77777777" w:rsidR="00843143" w:rsidRPr="00843143" w:rsidRDefault="00843143" w:rsidP="00843143">
      <w:pPr>
        <w:spacing w:line="360" w:lineRule="auto"/>
        <w:jc w:val="both"/>
        <w:rPr>
          <w:rFonts w:ascii="D-DIN" w:hAnsi="D-DIN"/>
        </w:rPr>
      </w:pPr>
      <w:r w:rsidRPr="00843143">
        <w:rPr>
          <w:rFonts w:ascii="D-DIN" w:hAnsi="D-DIN"/>
        </w:rPr>
        <w:t>A Madz Global terá em atenção os seguintes factores, para determinar a forma como a ordem é executada;</w:t>
      </w:r>
    </w:p>
    <w:p w14:paraId="3759EAD2" w14:textId="1525E179" w:rsidR="00843143" w:rsidRPr="00D163C7" w:rsidRDefault="00843143" w:rsidP="00D163C7">
      <w:pPr>
        <w:pStyle w:val="PargrafodaLista"/>
        <w:numPr>
          <w:ilvl w:val="0"/>
          <w:numId w:val="91"/>
        </w:numPr>
        <w:spacing w:line="360" w:lineRule="auto"/>
        <w:jc w:val="both"/>
        <w:rPr>
          <w:rFonts w:ascii="D-DIN" w:hAnsi="D-DIN"/>
        </w:rPr>
      </w:pPr>
      <w:r w:rsidRPr="00D163C7">
        <w:rPr>
          <w:rFonts w:ascii="D-DIN" w:hAnsi="D-DIN"/>
        </w:rPr>
        <w:t xml:space="preserve">Preço; </w:t>
      </w:r>
    </w:p>
    <w:p w14:paraId="43A896AB" w14:textId="77777777" w:rsidR="00C32318" w:rsidRPr="00D163C7" w:rsidRDefault="00843143" w:rsidP="00D163C7">
      <w:pPr>
        <w:pStyle w:val="PargrafodaLista"/>
        <w:numPr>
          <w:ilvl w:val="0"/>
          <w:numId w:val="91"/>
        </w:numPr>
        <w:spacing w:line="360" w:lineRule="auto"/>
        <w:jc w:val="both"/>
        <w:rPr>
          <w:rFonts w:ascii="D-DIN" w:hAnsi="D-DIN"/>
        </w:rPr>
      </w:pPr>
      <w:r w:rsidRPr="00D163C7">
        <w:rPr>
          <w:rFonts w:ascii="D-DIN" w:hAnsi="D-DIN"/>
        </w:rPr>
        <w:t xml:space="preserve">Rapidez; </w:t>
      </w:r>
    </w:p>
    <w:p w14:paraId="5B4C8B70" w14:textId="77777777" w:rsidR="00C32318" w:rsidRPr="00D163C7" w:rsidRDefault="00843143" w:rsidP="00D163C7">
      <w:pPr>
        <w:pStyle w:val="PargrafodaLista"/>
        <w:numPr>
          <w:ilvl w:val="0"/>
          <w:numId w:val="91"/>
        </w:numPr>
        <w:spacing w:line="360" w:lineRule="auto"/>
        <w:jc w:val="both"/>
        <w:rPr>
          <w:rFonts w:ascii="D-DIN" w:hAnsi="D-DIN"/>
        </w:rPr>
      </w:pPr>
      <w:r w:rsidRPr="00D163C7">
        <w:rPr>
          <w:rFonts w:ascii="D-DIN" w:hAnsi="D-DIN"/>
        </w:rPr>
        <w:t xml:space="preserve">Volume da ordem; </w:t>
      </w:r>
    </w:p>
    <w:p w14:paraId="2B1844A0" w14:textId="638408A5" w:rsidR="00843143" w:rsidRPr="00D163C7" w:rsidRDefault="00843143" w:rsidP="00D163C7">
      <w:pPr>
        <w:pStyle w:val="PargrafodaLista"/>
        <w:numPr>
          <w:ilvl w:val="0"/>
          <w:numId w:val="91"/>
        </w:numPr>
        <w:spacing w:line="360" w:lineRule="auto"/>
        <w:jc w:val="both"/>
        <w:rPr>
          <w:rFonts w:ascii="D-DIN" w:hAnsi="D-DIN"/>
        </w:rPr>
      </w:pPr>
      <w:r w:rsidRPr="00D163C7">
        <w:rPr>
          <w:rFonts w:ascii="D-DIN" w:hAnsi="D-DIN"/>
        </w:rPr>
        <w:t xml:space="preserve">Custos de execução; </w:t>
      </w:r>
    </w:p>
    <w:p w14:paraId="5D0D6918" w14:textId="2A3ED5E9" w:rsidR="00843143" w:rsidRPr="00D163C7" w:rsidRDefault="00843143" w:rsidP="00D163C7">
      <w:pPr>
        <w:pStyle w:val="PargrafodaLista"/>
        <w:numPr>
          <w:ilvl w:val="0"/>
          <w:numId w:val="91"/>
        </w:numPr>
        <w:spacing w:line="360" w:lineRule="auto"/>
        <w:jc w:val="both"/>
        <w:rPr>
          <w:rFonts w:ascii="D-DIN" w:hAnsi="D-DIN"/>
        </w:rPr>
      </w:pPr>
      <w:r w:rsidRPr="00D163C7">
        <w:rPr>
          <w:rFonts w:ascii="D-DIN" w:hAnsi="D-DIN"/>
        </w:rPr>
        <w:t xml:space="preserve">Natureza da ordem; e </w:t>
      </w:r>
    </w:p>
    <w:p w14:paraId="668595AF" w14:textId="47FBFC1A" w:rsidR="00843143" w:rsidRPr="00D163C7" w:rsidRDefault="00843143" w:rsidP="00D163C7">
      <w:pPr>
        <w:pStyle w:val="PargrafodaLista"/>
        <w:numPr>
          <w:ilvl w:val="0"/>
          <w:numId w:val="91"/>
        </w:numPr>
        <w:spacing w:line="360" w:lineRule="auto"/>
        <w:jc w:val="both"/>
        <w:rPr>
          <w:rFonts w:ascii="D-DIN" w:hAnsi="D-DIN"/>
        </w:rPr>
      </w:pPr>
      <w:r w:rsidRPr="00D163C7">
        <w:rPr>
          <w:rFonts w:ascii="D-DIN" w:hAnsi="D-DIN"/>
        </w:rPr>
        <w:t>Risco de crédito na liquidação.</w:t>
      </w:r>
    </w:p>
    <w:p w14:paraId="2DCC3DDB" w14:textId="77777777" w:rsidR="00843143" w:rsidRPr="00843143" w:rsidRDefault="00843143" w:rsidP="00843143">
      <w:pPr>
        <w:spacing w:line="360" w:lineRule="auto"/>
        <w:jc w:val="both"/>
        <w:rPr>
          <w:rFonts w:ascii="D-DIN" w:hAnsi="D-DIN"/>
        </w:rPr>
      </w:pPr>
      <w:r w:rsidRPr="00843143">
        <w:rPr>
          <w:rFonts w:ascii="D-DIN" w:hAnsi="D-DIN"/>
        </w:rPr>
        <w:t>Compete à Madz Global determinar a importância relativa de cada um destes factores durante a execução de uma ordem.</w:t>
      </w:r>
    </w:p>
    <w:p w14:paraId="0F6DC7E3" w14:textId="77777777" w:rsidR="00843143" w:rsidRPr="00843143" w:rsidRDefault="00843143" w:rsidP="00843143">
      <w:pPr>
        <w:spacing w:line="360" w:lineRule="auto"/>
        <w:jc w:val="both"/>
        <w:rPr>
          <w:rFonts w:ascii="D-DIN" w:hAnsi="D-DIN"/>
        </w:rPr>
      </w:pPr>
      <w:r w:rsidRPr="00843143">
        <w:rPr>
          <w:rFonts w:ascii="D-DIN" w:hAnsi="D-DIN"/>
        </w:rPr>
        <w:t>Em circunstâncias correntes, o preço merecerá uma importância relativa elevada no processo de obtenção do melhor resultado possível para o cliente. No entanto, em determinadas circunstâncias, e para algumas ordens, Instrumentos Financeiros ou Mercados, a Madz Global poderá considerar que algum ou alguns dos factores acima referidos se afiguram mais importantes do que o preço na determinação do que representa a melhor execução possível das ordens dos clientes.</w:t>
      </w:r>
    </w:p>
    <w:p w14:paraId="019A1454" w14:textId="49E2CB4B" w:rsidR="00843143" w:rsidRPr="00D163C7" w:rsidRDefault="00843143" w:rsidP="00D163C7">
      <w:pPr>
        <w:pStyle w:val="Ttulo1"/>
        <w:numPr>
          <w:ilvl w:val="0"/>
          <w:numId w:val="81"/>
        </w:numPr>
        <w:rPr>
          <w:rFonts w:ascii="D-DIN" w:hAnsi="D-DIN"/>
          <w:b/>
          <w:bCs/>
          <w:sz w:val="28"/>
          <w:szCs w:val="28"/>
        </w:rPr>
      </w:pPr>
      <w:bookmarkStart w:id="81" w:name="_Toc232944403"/>
      <w:r w:rsidRPr="00D163C7">
        <w:rPr>
          <w:rFonts w:ascii="D-DIN" w:hAnsi="D-DIN"/>
          <w:b/>
          <w:bCs/>
          <w:color w:val="auto"/>
          <w:sz w:val="28"/>
          <w:szCs w:val="28"/>
        </w:rPr>
        <w:t>Mercados de Execução de Ordens</w:t>
      </w:r>
      <w:bookmarkEnd w:id="81"/>
    </w:p>
    <w:p w14:paraId="0F0A8B39" w14:textId="77777777" w:rsidR="00843143" w:rsidRPr="00843143" w:rsidRDefault="00843143" w:rsidP="00843143">
      <w:pPr>
        <w:spacing w:line="360" w:lineRule="auto"/>
        <w:jc w:val="both"/>
        <w:rPr>
          <w:rFonts w:ascii="D-DIN" w:hAnsi="D-DIN"/>
        </w:rPr>
      </w:pPr>
      <w:r w:rsidRPr="00843143">
        <w:rPr>
          <w:rFonts w:ascii="D-DIN" w:hAnsi="D-DIN"/>
        </w:rPr>
        <w:t>No exercício de Execução de Ordens a Madz Global utiliza os seguintes Mercados:</w:t>
      </w:r>
    </w:p>
    <w:p w14:paraId="228BBFBC" w14:textId="77777777" w:rsidR="00843143" w:rsidRPr="00D163C7" w:rsidRDefault="00843143" w:rsidP="00D163C7">
      <w:pPr>
        <w:pStyle w:val="PargrafodaLista"/>
        <w:numPr>
          <w:ilvl w:val="0"/>
          <w:numId w:val="92"/>
        </w:numPr>
        <w:spacing w:line="360" w:lineRule="auto"/>
        <w:jc w:val="both"/>
        <w:rPr>
          <w:rFonts w:ascii="D-DIN" w:hAnsi="D-DIN"/>
        </w:rPr>
      </w:pPr>
      <w:r w:rsidRPr="00D163C7">
        <w:rPr>
          <w:rFonts w:ascii="D-DIN" w:hAnsi="D-DIN"/>
        </w:rPr>
        <w:t>Acções (Quando Aplicável)</w:t>
      </w:r>
    </w:p>
    <w:p w14:paraId="585C1635" w14:textId="666B4EDE" w:rsidR="00843143" w:rsidRPr="00D163C7" w:rsidRDefault="00843143" w:rsidP="00D163C7">
      <w:pPr>
        <w:pStyle w:val="PargrafodaLista"/>
        <w:numPr>
          <w:ilvl w:val="0"/>
          <w:numId w:val="92"/>
        </w:numPr>
        <w:spacing w:line="360" w:lineRule="auto"/>
        <w:jc w:val="both"/>
        <w:rPr>
          <w:rFonts w:ascii="D-DIN" w:hAnsi="D-DIN"/>
        </w:rPr>
      </w:pPr>
      <w:r w:rsidRPr="00D163C7">
        <w:rPr>
          <w:rFonts w:ascii="D-DIN" w:hAnsi="D-DIN"/>
        </w:rPr>
        <w:t>BODIVA</w:t>
      </w:r>
      <w:r w:rsidR="00C32318" w:rsidRPr="00D163C7">
        <w:rPr>
          <w:rFonts w:ascii="D-DIN" w:hAnsi="D-DIN"/>
        </w:rPr>
        <w:t xml:space="preserve"> </w:t>
      </w:r>
      <w:r w:rsidRPr="00D163C7">
        <w:rPr>
          <w:rFonts w:ascii="D-DIN" w:hAnsi="D-DIN"/>
        </w:rPr>
        <w:t>Obrigações</w:t>
      </w:r>
    </w:p>
    <w:p w14:paraId="4E87CCAD" w14:textId="77777777" w:rsidR="00843143" w:rsidRPr="00D163C7" w:rsidRDefault="00843143" w:rsidP="00D163C7">
      <w:pPr>
        <w:pStyle w:val="PargrafodaLista"/>
        <w:numPr>
          <w:ilvl w:val="0"/>
          <w:numId w:val="92"/>
        </w:numPr>
        <w:spacing w:line="360" w:lineRule="auto"/>
        <w:jc w:val="both"/>
        <w:rPr>
          <w:rFonts w:ascii="D-DIN" w:hAnsi="D-DIN"/>
        </w:rPr>
      </w:pPr>
      <w:r w:rsidRPr="00D163C7">
        <w:rPr>
          <w:rFonts w:ascii="D-DIN" w:hAnsi="D-DIN"/>
        </w:rPr>
        <w:lastRenderedPageBreak/>
        <w:t>Instrumentos Financeiros Derivados (Quando Aplicável)</w:t>
      </w:r>
    </w:p>
    <w:p w14:paraId="56527D53" w14:textId="4FDDF116" w:rsidR="00843143" w:rsidRPr="00D163C7" w:rsidRDefault="00843143" w:rsidP="00D163C7">
      <w:pPr>
        <w:pStyle w:val="Ttulo1"/>
        <w:numPr>
          <w:ilvl w:val="0"/>
          <w:numId w:val="81"/>
        </w:numPr>
        <w:rPr>
          <w:rFonts w:ascii="D-DIN" w:hAnsi="D-DIN"/>
          <w:b/>
          <w:bCs/>
          <w:sz w:val="28"/>
          <w:szCs w:val="28"/>
        </w:rPr>
      </w:pPr>
      <w:bookmarkStart w:id="82" w:name="_Toc232944404"/>
      <w:r w:rsidRPr="00D163C7">
        <w:rPr>
          <w:rFonts w:ascii="D-DIN" w:hAnsi="D-DIN"/>
          <w:b/>
          <w:bCs/>
          <w:color w:val="auto"/>
          <w:sz w:val="28"/>
          <w:szCs w:val="28"/>
        </w:rPr>
        <w:t>Custos dos Serviços a Prestar</w:t>
      </w:r>
      <w:bookmarkEnd w:id="82"/>
    </w:p>
    <w:p w14:paraId="0B6946C4" w14:textId="359ECE0B" w:rsidR="001C5DE1" w:rsidRPr="00D163C7" w:rsidRDefault="00843143" w:rsidP="00D163C7">
      <w:pPr>
        <w:spacing w:line="360" w:lineRule="auto"/>
        <w:jc w:val="both"/>
        <w:rPr>
          <w:rFonts w:ascii="D-DIN" w:hAnsi="D-DIN"/>
        </w:rPr>
      </w:pPr>
      <w:r w:rsidRPr="00843143">
        <w:rPr>
          <w:rFonts w:ascii="D-DIN" w:hAnsi="D-DIN"/>
        </w:rPr>
        <w:t>A informação sobre os custos das actividades de investimento em valores mobiliários e instrumentos derivados a prestar, bem como dos impostos e taxas legais legalmente aplicáveis, será prestada previamente à celebração do(s) contrato(s) relevante(s). Será também disponibilizada informação sobre os encargos cobrados por terceiros, tais como comissão de banco depositário (quando aplicável) e taxas de bolsa e de centrais de compensação. Quaisquer alterações a tais elementos serão comunicadas através de mensagem anexa ao extracto de conta.</w:t>
      </w:r>
    </w:p>
    <w:p w14:paraId="2471A56D" w14:textId="0EB7D968" w:rsidR="00C97ABF" w:rsidRPr="00D163C7" w:rsidRDefault="00C97ABF" w:rsidP="00D163C7">
      <w:pPr>
        <w:pStyle w:val="Ttulo1"/>
        <w:numPr>
          <w:ilvl w:val="0"/>
          <w:numId w:val="81"/>
        </w:numPr>
        <w:rPr>
          <w:rFonts w:ascii="D-DIN" w:hAnsi="D-DIN"/>
          <w:b/>
          <w:bCs/>
          <w:color w:val="auto"/>
          <w:sz w:val="28"/>
          <w:szCs w:val="28"/>
        </w:rPr>
      </w:pPr>
      <w:bookmarkStart w:id="83" w:name="_Toc232854543"/>
      <w:bookmarkStart w:id="84" w:name="_Toc232854544"/>
      <w:bookmarkStart w:id="85" w:name="_Toc232854545"/>
      <w:bookmarkStart w:id="86" w:name="_Toc232854546"/>
      <w:bookmarkStart w:id="87" w:name="_Toc232854547"/>
      <w:bookmarkStart w:id="88" w:name="_Toc232854549"/>
      <w:bookmarkStart w:id="89" w:name="_Toc232854550"/>
      <w:bookmarkStart w:id="90" w:name="_Toc232854551"/>
      <w:bookmarkStart w:id="91" w:name="_Toc232854553"/>
      <w:bookmarkStart w:id="92" w:name="_Toc232854554"/>
      <w:bookmarkStart w:id="93" w:name="_Toc232854556"/>
      <w:bookmarkStart w:id="94" w:name="_Toc232854557"/>
      <w:bookmarkStart w:id="95" w:name="_Toc232854559"/>
      <w:bookmarkStart w:id="96" w:name="_Toc232854560"/>
      <w:bookmarkStart w:id="97" w:name="_Toc232854561"/>
      <w:bookmarkStart w:id="98" w:name="_Toc232854563"/>
      <w:bookmarkStart w:id="99" w:name="_Toc232854564"/>
      <w:bookmarkStart w:id="100" w:name="_Toc232854566"/>
      <w:bookmarkStart w:id="101" w:name="_Toc232854567"/>
      <w:bookmarkStart w:id="102" w:name="_Toc232854569"/>
      <w:bookmarkStart w:id="103" w:name="_Toc232854570"/>
      <w:bookmarkStart w:id="104" w:name="_Toc232854572"/>
      <w:bookmarkStart w:id="105" w:name="_Toc232854573"/>
      <w:bookmarkStart w:id="106" w:name="_Toc232854575"/>
      <w:bookmarkStart w:id="107" w:name="_Toc232854576"/>
      <w:bookmarkStart w:id="108" w:name="_Toc232854578"/>
      <w:bookmarkStart w:id="109" w:name="_Toc232854579"/>
      <w:bookmarkStart w:id="110" w:name="_Toc232854581"/>
      <w:bookmarkStart w:id="111" w:name="_Toc232854582"/>
      <w:bookmarkStart w:id="112" w:name="_Toc232854584"/>
      <w:bookmarkStart w:id="113" w:name="_Toc232065710"/>
      <w:bookmarkStart w:id="114" w:name="_Toc232065778"/>
      <w:bookmarkStart w:id="115" w:name="_Toc232066549"/>
      <w:bookmarkStart w:id="116" w:name="_Toc232066591"/>
      <w:bookmarkStart w:id="117" w:name="_Toc232066758"/>
      <w:bookmarkStart w:id="118" w:name="_Toc232066842"/>
      <w:bookmarkStart w:id="119" w:name="_Toc232066908"/>
      <w:bookmarkStart w:id="120" w:name="_Toc232067010"/>
      <w:bookmarkStart w:id="121" w:name="_Toc232067092"/>
      <w:bookmarkStart w:id="122" w:name="_Toc232067180"/>
      <w:bookmarkStart w:id="123" w:name="_Toc232067552"/>
      <w:bookmarkStart w:id="124" w:name="_Toc232067943"/>
      <w:bookmarkStart w:id="125" w:name="_Toc232071428"/>
      <w:bookmarkStart w:id="126" w:name="_Toc232935469"/>
      <w:bookmarkStart w:id="127" w:name="_Toc232935535"/>
      <w:bookmarkStart w:id="128" w:name="_Toc232854585"/>
      <w:bookmarkStart w:id="129" w:name="_Toc232905786"/>
      <w:bookmarkStart w:id="130" w:name="_Toc232905882"/>
      <w:bookmarkStart w:id="131" w:name="_Toc232905978"/>
      <w:bookmarkStart w:id="132" w:name="_Toc232906290"/>
      <w:bookmarkStart w:id="133" w:name="_Toc232906401"/>
      <w:bookmarkStart w:id="134" w:name="_Toc232909179"/>
      <w:bookmarkStart w:id="135" w:name="_Toc232909289"/>
      <w:bookmarkStart w:id="136" w:name="_Toc232854586"/>
      <w:bookmarkStart w:id="137" w:name="_Toc232905787"/>
      <w:bookmarkStart w:id="138" w:name="_Toc232905883"/>
      <w:bookmarkStart w:id="139" w:name="_Toc232905979"/>
      <w:bookmarkStart w:id="140" w:name="_Toc232906291"/>
      <w:bookmarkStart w:id="141" w:name="_Toc232906402"/>
      <w:bookmarkStart w:id="142" w:name="_Toc232909180"/>
      <w:bookmarkStart w:id="143" w:name="_Toc232909290"/>
      <w:bookmarkStart w:id="144" w:name="_Toc232854587"/>
      <w:bookmarkStart w:id="145" w:name="_Toc232905788"/>
      <w:bookmarkStart w:id="146" w:name="_Toc232905884"/>
      <w:bookmarkStart w:id="147" w:name="_Toc232905980"/>
      <w:bookmarkStart w:id="148" w:name="_Toc232906292"/>
      <w:bookmarkStart w:id="149" w:name="_Toc232906403"/>
      <w:bookmarkStart w:id="150" w:name="_Toc232909181"/>
      <w:bookmarkStart w:id="151" w:name="_Toc232909291"/>
      <w:bookmarkStart w:id="152" w:name="_Toc232854588"/>
      <w:bookmarkStart w:id="153" w:name="_Toc232905789"/>
      <w:bookmarkStart w:id="154" w:name="_Toc232905885"/>
      <w:bookmarkStart w:id="155" w:name="_Toc232905981"/>
      <w:bookmarkStart w:id="156" w:name="_Toc232906293"/>
      <w:bookmarkStart w:id="157" w:name="_Toc232906404"/>
      <w:bookmarkStart w:id="158" w:name="_Toc232909182"/>
      <w:bookmarkStart w:id="159" w:name="_Toc232909292"/>
      <w:bookmarkStart w:id="160" w:name="_Toc232854589"/>
      <w:bookmarkStart w:id="161" w:name="_Toc232905790"/>
      <w:bookmarkStart w:id="162" w:name="_Toc232905886"/>
      <w:bookmarkStart w:id="163" w:name="_Toc232905982"/>
      <w:bookmarkStart w:id="164" w:name="_Toc232906294"/>
      <w:bookmarkStart w:id="165" w:name="_Toc232906405"/>
      <w:bookmarkStart w:id="166" w:name="_Toc232909183"/>
      <w:bookmarkStart w:id="167" w:name="_Toc232909293"/>
      <w:bookmarkStart w:id="168" w:name="_Toc232854590"/>
      <w:bookmarkStart w:id="169" w:name="_Toc232905791"/>
      <w:bookmarkStart w:id="170" w:name="_Toc232905887"/>
      <w:bookmarkStart w:id="171" w:name="_Toc232905983"/>
      <w:bookmarkStart w:id="172" w:name="_Toc232906295"/>
      <w:bookmarkStart w:id="173" w:name="_Toc232906406"/>
      <w:bookmarkStart w:id="174" w:name="_Toc232909184"/>
      <w:bookmarkStart w:id="175" w:name="_Toc232909294"/>
      <w:bookmarkStart w:id="176" w:name="_Toc232854591"/>
      <w:bookmarkStart w:id="177" w:name="_Toc232905792"/>
      <w:bookmarkStart w:id="178" w:name="_Toc232905888"/>
      <w:bookmarkStart w:id="179" w:name="_Toc232905984"/>
      <w:bookmarkStart w:id="180" w:name="_Toc232906296"/>
      <w:bookmarkStart w:id="181" w:name="_Toc232906407"/>
      <w:bookmarkStart w:id="182" w:name="_Toc232909185"/>
      <w:bookmarkStart w:id="183" w:name="_Toc232909295"/>
      <w:bookmarkStart w:id="184" w:name="_Toc232854592"/>
      <w:bookmarkStart w:id="185" w:name="_Toc232905793"/>
      <w:bookmarkStart w:id="186" w:name="_Toc232905889"/>
      <w:bookmarkStart w:id="187" w:name="_Toc232905985"/>
      <w:bookmarkStart w:id="188" w:name="_Toc232906297"/>
      <w:bookmarkStart w:id="189" w:name="_Toc232906408"/>
      <w:bookmarkStart w:id="190" w:name="_Toc232909186"/>
      <w:bookmarkStart w:id="191" w:name="_Toc232909296"/>
      <w:bookmarkStart w:id="192" w:name="_Toc232854593"/>
      <w:bookmarkStart w:id="193" w:name="_Toc232905794"/>
      <w:bookmarkStart w:id="194" w:name="_Toc232905890"/>
      <w:bookmarkStart w:id="195" w:name="_Toc232905986"/>
      <w:bookmarkStart w:id="196" w:name="_Toc232906298"/>
      <w:bookmarkStart w:id="197" w:name="_Toc232906409"/>
      <w:bookmarkStart w:id="198" w:name="_Toc232909187"/>
      <w:bookmarkStart w:id="199" w:name="_Toc232909297"/>
      <w:bookmarkStart w:id="200" w:name="_Toc232854594"/>
      <w:bookmarkStart w:id="201" w:name="_Toc232905795"/>
      <w:bookmarkStart w:id="202" w:name="_Toc232905891"/>
      <w:bookmarkStart w:id="203" w:name="_Toc232905987"/>
      <w:bookmarkStart w:id="204" w:name="_Toc232906299"/>
      <w:bookmarkStart w:id="205" w:name="_Toc232906410"/>
      <w:bookmarkStart w:id="206" w:name="_Toc232909188"/>
      <w:bookmarkStart w:id="207" w:name="_Toc232909298"/>
      <w:bookmarkStart w:id="208" w:name="_Toc232854595"/>
      <w:bookmarkStart w:id="209" w:name="_Toc232905796"/>
      <w:bookmarkStart w:id="210" w:name="_Toc232905892"/>
      <w:bookmarkStart w:id="211" w:name="_Toc232905988"/>
      <w:bookmarkStart w:id="212" w:name="_Toc232906300"/>
      <w:bookmarkStart w:id="213" w:name="_Toc232906411"/>
      <w:bookmarkStart w:id="214" w:name="_Toc232909189"/>
      <w:bookmarkStart w:id="215" w:name="_Toc232909299"/>
      <w:bookmarkStart w:id="216" w:name="_Toc232854596"/>
      <w:bookmarkStart w:id="217" w:name="_Toc232905797"/>
      <w:bookmarkStart w:id="218" w:name="_Toc232905893"/>
      <w:bookmarkStart w:id="219" w:name="_Toc232905989"/>
      <w:bookmarkStart w:id="220" w:name="_Toc232906301"/>
      <w:bookmarkStart w:id="221" w:name="_Toc232906412"/>
      <w:bookmarkStart w:id="222" w:name="_Toc232909190"/>
      <w:bookmarkStart w:id="223" w:name="_Toc232909300"/>
      <w:bookmarkStart w:id="224" w:name="_Toc232854597"/>
      <w:bookmarkStart w:id="225" w:name="_Toc232905798"/>
      <w:bookmarkStart w:id="226" w:name="_Toc232905894"/>
      <w:bookmarkStart w:id="227" w:name="_Toc232905990"/>
      <w:bookmarkStart w:id="228" w:name="_Toc232906302"/>
      <w:bookmarkStart w:id="229" w:name="_Toc232906413"/>
      <w:bookmarkStart w:id="230" w:name="_Toc232909191"/>
      <w:bookmarkStart w:id="231" w:name="_Toc232909301"/>
      <w:bookmarkStart w:id="232" w:name="_Toc232854598"/>
      <w:bookmarkStart w:id="233" w:name="_Toc232905799"/>
      <w:bookmarkStart w:id="234" w:name="_Toc232905895"/>
      <w:bookmarkStart w:id="235" w:name="_Toc232905991"/>
      <w:bookmarkStart w:id="236" w:name="_Toc232906303"/>
      <w:bookmarkStart w:id="237" w:name="_Toc232906414"/>
      <w:bookmarkStart w:id="238" w:name="_Toc232909192"/>
      <w:bookmarkStart w:id="239" w:name="_Toc232909302"/>
      <w:bookmarkStart w:id="240" w:name="_Toc232854599"/>
      <w:bookmarkStart w:id="241" w:name="_Toc232905800"/>
      <w:bookmarkStart w:id="242" w:name="_Toc232905896"/>
      <w:bookmarkStart w:id="243" w:name="_Toc232905992"/>
      <w:bookmarkStart w:id="244" w:name="_Toc232906304"/>
      <w:bookmarkStart w:id="245" w:name="_Toc232906415"/>
      <w:bookmarkStart w:id="246" w:name="_Toc232909193"/>
      <w:bookmarkStart w:id="247" w:name="_Toc232909303"/>
      <w:bookmarkStart w:id="248" w:name="_Toc232854600"/>
      <w:bookmarkStart w:id="249" w:name="_Toc232905801"/>
      <w:bookmarkStart w:id="250" w:name="_Toc232905897"/>
      <w:bookmarkStart w:id="251" w:name="_Toc232905993"/>
      <w:bookmarkStart w:id="252" w:name="_Toc232906305"/>
      <w:bookmarkStart w:id="253" w:name="_Toc232906416"/>
      <w:bookmarkStart w:id="254" w:name="_Toc232909194"/>
      <w:bookmarkStart w:id="255" w:name="_Toc232909304"/>
      <w:bookmarkStart w:id="256" w:name="_Toc232854601"/>
      <w:bookmarkStart w:id="257" w:name="_Toc232905802"/>
      <w:bookmarkStart w:id="258" w:name="_Toc232905898"/>
      <w:bookmarkStart w:id="259" w:name="_Toc232905994"/>
      <w:bookmarkStart w:id="260" w:name="_Toc232906306"/>
      <w:bookmarkStart w:id="261" w:name="_Toc232906417"/>
      <w:bookmarkStart w:id="262" w:name="_Toc232909195"/>
      <w:bookmarkStart w:id="263" w:name="_Toc232909305"/>
      <w:bookmarkStart w:id="264" w:name="_Toc232854602"/>
      <w:bookmarkStart w:id="265" w:name="_Toc232905803"/>
      <w:bookmarkStart w:id="266" w:name="_Toc232905899"/>
      <w:bookmarkStart w:id="267" w:name="_Toc232905995"/>
      <w:bookmarkStart w:id="268" w:name="_Toc232906307"/>
      <w:bookmarkStart w:id="269" w:name="_Toc232906418"/>
      <w:bookmarkStart w:id="270" w:name="_Toc232909196"/>
      <w:bookmarkStart w:id="271" w:name="_Toc232909306"/>
      <w:bookmarkStart w:id="272" w:name="_Toc232854603"/>
      <w:bookmarkStart w:id="273" w:name="_Toc232905804"/>
      <w:bookmarkStart w:id="274" w:name="_Toc232905900"/>
      <w:bookmarkStart w:id="275" w:name="_Toc232905996"/>
      <w:bookmarkStart w:id="276" w:name="_Toc232906308"/>
      <w:bookmarkStart w:id="277" w:name="_Toc232906419"/>
      <w:bookmarkStart w:id="278" w:name="_Toc232909197"/>
      <w:bookmarkStart w:id="279" w:name="_Toc232909307"/>
      <w:bookmarkStart w:id="280" w:name="_Toc232854604"/>
      <w:bookmarkStart w:id="281" w:name="_Toc232905805"/>
      <w:bookmarkStart w:id="282" w:name="_Toc232905901"/>
      <w:bookmarkStart w:id="283" w:name="_Toc232905997"/>
      <w:bookmarkStart w:id="284" w:name="_Toc232906309"/>
      <w:bookmarkStart w:id="285" w:name="_Toc232906420"/>
      <w:bookmarkStart w:id="286" w:name="_Toc232909198"/>
      <w:bookmarkStart w:id="287" w:name="_Toc232909308"/>
      <w:bookmarkStart w:id="288" w:name="_Toc232854605"/>
      <w:bookmarkStart w:id="289" w:name="_Toc232905806"/>
      <w:bookmarkStart w:id="290" w:name="_Toc232905902"/>
      <w:bookmarkStart w:id="291" w:name="_Toc232905998"/>
      <w:bookmarkStart w:id="292" w:name="_Toc232906310"/>
      <w:bookmarkStart w:id="293" w:name="_Toc232906421"/>
      <w:bookmarkStart w:id="294" w:name="_Toc232909199"/>
      <w:bookmarkStart w:id="295" w:name="_Toc232909309"/>
      <w:bookmarkStart w:id="296" w:name="_Toc232854606"/>
      <w:bookmarkStart w:id="297" w:name="_Toc232905807"/>
      <w:bookmarkStart w:id="298" w:name="_Toc232905903"/>
      <w:bookmarkStart w:id="299" w:name="_Toc232905999"/>
      <w:bookmarkStart w:id="300" w:name="_Toc232906311"/>
      <w:bookmarkStart w:id="301" w:name="_Toc232906422"/>
      <w:bookmarkStart w:id="302" w:name="_Toc232909200"/>
      <w:bookmarkStart w:id="303" w:name="_Toc232909310"/>
      <w:bookmarkStart w:id="304" w:name="_Toc232854607"/>
      <w:bookmarkStart w:id="305" w:name="_Toc232905808"/>
      <w:bookmarkStart w:id="306" w:name="_Toc232905904"/>
      <w:bookmarkStart w:id="307" w:name="_Toc232906000"/>
      <w:bookmarkStart w:id="308" w:name="_Toc232906312"/>
      <w:bookmarkStart w:id="309" w:name="_Toc232906423"/>
      <w:bookmarkStart w:id="310" w:name="_Toc232909201"/>
      <w:bookmarkStart w:id="311" w:name="_Toc232909311"/>
      <w:bookmarkStart w:id="312" w:name="_Toc232854608"/>
      <w:bookmarkStart w:id="313" w:name="_Toc232905809"/>
      <w:bookmarkStart w:id="314" w:name="_Toc232905905"/>
      <w:bookmarkStart w:id="315" w:name="_Toc232906001"/>
      <w:bookmarkStart w:id="316" w:name="_Toc232906313"/>
      <w:bookmarkStart w:id="317" w:name="_Toc232906424"/>
      <w:bookmarkStart w:id="318" w:name="_Toc232909202"/>
      <w:bookmarkStart w:id="319" w:name="_Toc232909312"/>
      <w:bookmarkStart w:id="320" w:name="_Toc232854609"/>
      <w:bookmarkStart w:id="321" w:name="_Toc232905810"/>
      <w:bookmarkStart w:id="322" w:name="_Toc232905906"/>
      <w:bookmarkStart w:id="323" w:name="_Toc232906002"/>
      <w:bookmarkStart w:id="324" w:name="_Toc232906314"/>
      <w:bookmarkStart w:id="325" w:name="_Toc232906425"/>
      <w:bookmarkStart w:id="326" w:name="_Toc232909203"/>
      <w:bookmarkStart w:id="327" w:name="_Toc232909313"/>
      <w:bookmarkStart w:id="328" w:name="_Toc232854610"/>
      <w:bookmarkStart w:id="329" w:name="_Toc232905811"/>
      <w:bookmarkStart w:id="330" w:name="_Toc232905907"/>
      <w:bookmarkStart w:id="331" w:name="_Toc232906003"/>
      <w:bookmarkStart w:id="332" w:name="_Toc232906315"/>
      <w:bookmarkStart w:id="333" w:name="_Toc232906426"/>
      <w:bookmarkStart w:id="334" w:name="_Toc232909204"/>
      <w:bookmarkStart w:id="335" w:name="_Toc232909314"/>
      <w:bookmarkStart w:id="336" w:name="_Toc232854611"/>
      <w:bookmarkStart w:id="337" w:name="_Toc232905812"/>
      <w:bookmarkStart w:id="338" w:name="_Toc232905908"/>
      <w:bookmarkStart w:id="339" w:name="_Toc232906004"/>
      <w:bookmarkStart w:id="340" w:name="_Toc232906316"/>
      <w:bookmarkStart w:id="341" w:name="_Toc232906427"/>
      <w:bookmarkStart w:id="342" w:name="_Toc232909205"/>
      <w:bookmarkStart w:id="343" w:name="_Toc232909315"/>
      <w:bookmarkStart w:id="344" w:name="_Toc232854612"/>
      <w:bookmarkStart w:id="345" w:name="_Toc232905813"/>
      <w:bookmarkStart w:id="346" w:name="_Toc232905909"/>
      <w:bookmarkStart w:id="347" w:name="_Toc232906005"/>
      <w:bookmarkStart w:id="348" w:name="_Toc232906317"/>
      <w:bookmarkStart w:id="349" w:name="_Toc232906428"/>
      <w:bookmarkStart w:id="350" w:name="_Toc232909206"/>
      <w:bookmarkStart w:id="351" w:name="_Toc232909316"/>
      <w:bookmarkStart w:id="352" w:name="_Toc232854613"/>
      <w:bookmarkStart w:id="353" w:name="_Toc232905814"/>
      <w:bookmarkStart w:id="354" w:name="_Toc232905910"/>
      <w:bookmarkStart w:id="355" w:name="_Toc232906006"/>
      <w:bookmarkStart w:id="356" w:name="_Toc232906318"/>
      <w:bookmarkStart w:id="357" w:name="_Toc232906429"/>
      <w:bookmarkStart w:id="358" w:name="_Toc232909207"/>
      <w:bookmarkStart w:id="359" w:name="_Toc232909317"/>
      <w:bookmarkStart w:id="360" w:name="_Toc232854614"/>
      <w:bookmarkStart w:id="361" w:name="_Toc232905815"/>
      <w:bookmarkStart w:id="362" w:name="_Toc232905911"/>
      <w:bookmarkStart w:id="363" w:name="_Toc232906007"/>
      <w:bookmarkStart w:id="364" w:name="_Toc232906319"/>
      <w:bookmarkStart w:id="365" w:name="_Toc232906430"/>
      <w:bookmarkStart w:id="366" w:name="_Toc232909208"/>
      <w:bookmarkStart w:id="367" w:name="_Toc232909318"/>
      <w:bookmarkStart w:id="368" w:name="_Toc232854615"/>
      <w:bookmarkStart w:id="369" w:name="_Toc232905816"/>
      <w:bookmarkStart w:id="370" w:name="_Toc232905912"/>
      <w:bookmarkStart w:id="371" w:name="_Toc232906008"/>
      <w:bookmarkStart w:id="372" w:name="_Toc232906320"/>
      <w:bookmarkStart w:id="373" w:name="_Toc232906431"/>
      <w:bookmarkStart w:id="374" w:name="_Toc232909209"/>
      <w:bookmarkStart w:id="375" w:name="_Toc232909319"/>
      <w:bookmarkStart w:id="376" w:name="_Toc232854616"/>
      <w:bookmarkStart w:id="377" w:name="_Toc232905817"/>
      <w:bookmarkStart w:id="378" w:name="_Toc232905913"/>
      <w:bookmarkStart w:id="379" w:name="_Toc232906009"/>
      <w:bookmarkStart w:id="380" w:name="_Toc232906321"/>
      <w:bookmarkStart w:id="381" w:name="_Toc232906432"/>
      <w:bookmarkStart w:id="382" w:name="_Toc232909210"/>
      <w:bookmarkStart w:id="383" w:name="_Toc232909320"/>
      <w:bookmarkStart w:id="384" w:name="_Toc232854617"/>
      <w:bookmarkStart w:id="385" w:name="_Toc232905818"/>
      <w:bookmarkStart w:id="386" w:name="_Toc232905914"/>
      <w:bookmarkStart w:id="387" w:name="_Toc232906010"/>
      <w:bookmarkStart w:id="388" w:name="_Toc232906322"/>
      <w:bookmarkStart w:id="389" w:name="_Toc232906433"/>
      <w:bookmarkStart w:id="390" w:name="_Toc232909211"/>
      <w:bookmarkStart w:id="391" w:name="_Toc232909321"/>
      <w:bookmarkStart w:id="392" w:name="_Toc232854618"/>
      <w:bookmarkStart w:id="393" w:name="_Toc232905819"/>
      <w:bookmarkStart w:id="394" w:name="_Toc232905915"/>
      <w:bookmarkStart w:id="395" w:name="_Toc232906011"/>
      <w:bookmarkStart w:id="396" w:name="_Toc232906323"/>
      <w:bookmarkStart w:id="397" w:name="_Toc232906434"/>
      <w:bookmarkStart w:id="398" w:name="_Toc232909212"/>
      <w:bookmarkStart w:id="399" w:name="_Toc232909322"/>
      <w:bookmarkStart w:id="400" w:name="_Toc232854619"/>
      <w:bookmarkStart w:id="401" w:name="_Toc232905820"/>
      <w:bookmarkStart w:id="402" w:name="_Toc232905916"/>
      <w:bookmarkStart w:id="403" w:name="_Toc232906012"/>
      <w:bookmarkStart w:id="404" w:name="_Toc232906324"/>
      <w:bookmarkStart w:id="405" w:name="_Toc232906435"/>
      <w:bookmarkStart w:id="406" w:name="_Toc232909213"/>
      <w:bookmarkStart w:id="407" w:name="_Toc232909323"/>
      <w:bookmarkStart w:id="408" w:name="_Toc232854620"/>
      <w:bookmarkStart w:id="409" w:name="_Toc232905821"/>
      <w:bookmarkStart w:id="410" w:name="_Toc232905917"/>
      <w:bookmarkStart w:id="411" w:name="_Toc232906013"/>
      <w:bookmarkStart w:id="412" w:name="_Toc232906325"/>
      <w:bookmarkStart w:id="413" w:name="_Toc232906436"/>
      <w:bookmarkStart w:id="414" w:name="_Toc232909214"/>
      <w:bookmarkStart w:id="415" w:name="_Toc232909324"/>
      <w:bookmarkStart w:id="416" w:name="_Toc232854621"/>
      <w:bookmarkStart w:id="417" w:name="_Toc232905822"/>
      <w:bookmarkStart w:id="418" w:name="_Toc232905918"/>
      <w:bookmarkStart w:id="419" w:name="_Toc232906014"/>
      <w:bookmarkStart w:id="420" w:name="_Toc232906326"/>
      <w:bookmarkStart w:id="421" w:name="_Toc232906437"/>
      <w:bookmarkStart w:id="422" w:name="_Toc232909215"/>
      <w:bookmarkStart w:id="423" w:name="_Toc232909325"/>
      <w:bookmarkStart w:id="424" w:name="_Toc232854622"/>
      <w:bookmarkStart w:id="425" w:name="_Toc232905823"/>
      <w:bookmarkStart w:id="426" w:name="_Toc232905919"/>
      <w:bookmarkStart w:id="427" w:name="_Toc232906015"/>
      <w:bookmarkStart w:id="428" w:name="_Toc232906327"/>
      <w:bookmarkStart w:id="429" w:name="_Toc232906438"/>
      <w:bookmarkStart w:id="430" w:name="_Toc232909216"/>
      <w:bookmarkStart w:id="431" w:name="_Toc232909326"/>
      <w:bookmarkStart w:id="432" w:name="_Toc232854623"/>
      <w:bookmarkStart w:id="433" w:name="_Toc232905824"/>
      <w:bookmarkStart w:id="434" w:name="_Toc232905920"/>
      <w:bookmarkStart w:id="435" w:name="_Toc232906016"/>
      <w:bookmarkStart w:id="436" w:name="_Toc232906328"/>
      <w:bookmarkStart w:id="437" w:name="_Toc232906439"/>
      <w:bookmarkStart w:id="438" w:name="_Toc232909217"/>
      <w:bookmarkStart w:id="439" w:name="_Toc232909327"/>
      <w:bookmarkStart w:id="440" w:name="_Toc232854624"/>
      <w:bookmarkStart w:id="441" w:name="_Toc232905825"/>
      <w:bookmarkStart w:id="442" w:name="_Toc232905921"/>
      <w:bookmarkStart w:id="443" w:name="_Toc232906017"/>
      <w:bookmarkStart w:id="444" w:name="_Toc232906329"/>
      <w:bookmarkStart w:id="445" w:name="_Toc232906440"/>
      <w:bookmarkStart w:id="446" w:name="_Toc232909218"/>
      <w:bookmarkStart w:id="447" w:name="_Toc232909328"/>
      <w:bookmarkStart w:id="448" w:name="_Toc232854625"/>
      <w:bookmarkStart w:id="449" w:name="_Toc232905826"/>
      <w:bookmarkStart w:id="450" w:name="_Toc232905922"/>
      <w:bookmarkStart w:id="451" w:name="_Toc232906018"/>
      <w:bookmarkStart w:id="452" w:name="_Toc232906330"/>
      <w:bookmarkStart w:id="453" w:name="_Toc232906441"/>
      <w:bookmarkStart w:id="454" w:name="_Toc232909219"/>
      <w:bookmarkStart w:id="455" w:name="_Toc232909329"/>
      <w:bookmarkStart w:id="456" w:name="_Toc232854626"/>
      <w:bookmarkStart w:id="457" w:name="_Toc232905827"/>
      <w:bookmarkStart w:id="458" w:name="_Toc232905923"/>
      <w:bookmarkStart w:id="459" w:name="_Toc232906019"/>
      <w:bookmarkStart w:id="460" w:name="_Toc232906331"/>
      <w:bookmarkStart w:id="461" w:name="_Toc232906442"/>
      <w:bookmarkStart w:id="462" w:name="_Toc232909220"/>
      <w:bookmarkStart w:id="463" w:name="_Toc232909330"/>
      <w:bookmarkStart w:id="464" w:name="_Toc232854627"/>
      <w:bookmarkStart w:id="465" w:name="_Toc232905828"/>
      <w:bookmarkStart w:id="466" w:name="_Toc232905924"/>
      <w:bookmarkStart w:id="467" w:name="_Toc232906020"/>
      <w:bookmarkStart w:id="468" w:name="_Toc232906332"/>
      <w:bookmarkStart w:id="469" w:name="_Toc232906443"/>
      <w:bookmarkStart w:id="470" w:name="_Toc232909221"/>
      <w:bookmarkStart w:id="471" w:name="_Toc232909331"/>
      <w:bookmarkStart w:id="472" w:name="_Toc232854628"/>
      <w:bookmarkStart w:id="473" w:name="_Toc232905829"/>
      <w:bookmarkStart w:id="474" w:name="_Toc232905925"/>
      <w:bookmarkStart w:id="475" w:name="_Toc232906021"/>
      <w:bookmarkStart w:id="476" w:name="_Toc232906333"/>
      <w:bookmarkStart w:id="477" w:name="_Toc232906444"/>
      <w:bookmarkStart w:id="478" w:name="_Toc232909222"/>
      <w:bookmarkStart w:id="479" w:name="_Toc232909332"/>
      <w:bookmarkStart w:id="480" w:name="_Toc232854629"/>
      <w:bookmarkStart w:id="481" w:name="_Toc232905830"/>
      <w:bookmarkStart w:id="482" w:name="_Toc232905926"/>
      <w:bookmarkStart w:id="483" w:name="_Toc232906022"/>
      <w:bookmarkStart w:id="484" w:name="_Toc232906334"/>
      <w:bookmarkStart w:id="485" w:name="_Toc232906445"/>
      <w:bookmarkStart w:id="486" w:name="_Toc232909223"/>
      <w:bookmarkStart w:id="487" w:name="_Toc232909333"/>
      <w:bookmarkStart w:id="488" w:name="_Toc232854630"/>
      <w:bookmarkStart w:id="489" w:name="_Toc232905831"/>
      <w:bookmarkStart w:id="490" w:name="_Toc232905927"/>
      <w:bookmarkStart w:id="491" w:name="_Toc232906023"/>
      <w:bookmarkStart w:id="492" w:name="_Toc232906335"/>
      <w:bookmarkStart w:id="493" w:name="_Toc232906446"/>
      <w:bookmarkStart w:id="494" w:name="_Toc232909224"/>
      <w:bookmarkStart w:id="495" w:name="_Toc232909334"/>
      <w:bookmarkStart w:id="496" w:name="_Toc232854631"/>
      <w:bookmarkStart w:id="497" w:name="_Toc232905832"/>
      <w:bookmarkStart w:id="498" w:name="_Toc232905928"/>
      <w:bookmarkStart w:id="499" w:name="_Toc232906024"/>
      <w:bookmarkStart w:id="500" w:name="_Toc232906336"/>
      <w:bookmarkStart w:id="501" w:name="_Toc232906447"/>
      <w:bookmarkStart w:id="502" w:name="_Toc232909225"/>
      <w:bookmarkStart w:id="503" w:name="_Toc232909335"/>
      <w:bookmarkStart w:id="504" w:name="_Toc232854632"/>
      <w:bookmarkStart w:id="505" w:name="_Toc232905833"/>
      <w:bookmarkStart w:id="506" w:name="_Toc232905929"/>
      <w:bookmarkStart w:id="507" w:name="_Toc232906025"/>
      <w:bookmarkStart w:id="508" w:name="_Toc232906337"/>
      <w:bookmarkStart w:id="509" w:name="_Toc232906448"/>
      <w:bookmarkStart w:id="510" w:name="_Toc232909226"/>
      <w:bookmarkStart w:id="511" w:name="_Toc232909336"/>
      <w:bookmarkStart w:id="512" w:name="_Toc232854633"/>
      <w:bookmarkStart w:id="513" w:name="_Toc232905834"/>
      <w:bookmarkStart w:id="514" w:name="_Toc232905930"/>
      <w:bookmarkStart w:id="515" w:name="_Toc232906026"/>
      <w:bookmarkStart w:id="516" w:name="_Toc232906338"/>
      <w:bookmarkStart w:id="517" w:name="_Toc232906449"/>
      <w:bookmarkStart w:id="518" w:name="_Toc232909227"/>
      <w:bookmarkStart w:id="519" w:name="_Toc232909337"/>
      <w:bookmarkStart w:id="520" w:name="_Toc232854634"/>
      <w:bookmarkStart w:id="521" w:name="_Toc232905835"/>
      <w:bookmarkStart w:id="522" w:name="_Toc232905931"/>
      <w:bookmarkStart w:id="523" w:name="_Toc232906027"/>
      <w:bookmarkStart w:id="524" w:name="_Toc232906339"/>
      <w:bookmarkStart w:id="525" w:name="_Toc232906450"/>
      <w:bookmarkStart w:id="526" w:name="_Toc232909228"/>
      <w:bookmarkStart w:id="527" w:name="_Toc232909338"/>
      <w:bookmarkStart w:id="528" w:name="_Toc232854635"/>
      <w:bookmarkStart w:id="529" w:name="_Toc232905836"/>
      <w:bookmarkStart w:id="530" w:name="_Toc232905932"/>
      <w:bookmarkStart w:id="531" w:name="_Toc232906028"/>
      <w:bookmarkStart w:id="532" w:name="_Toc232906340"/>
      <w:bookmarkStart w:id="533" w:name="_Toc232906451"/>
      <w:bookmarkStart w:id="534" w:name="_Toc232909229"/>
      <w:bookmarkStart w:id="535" w:name="_Toc232909339"/>
      <w:bookmarkStart w:id="536" w:name="_Toc232854636"/>
      <w:bookmarkStart w:id="537" w:name="_Toc232905837"/>
      <w:bookmarkStart w:id="538" w:name="_Toc232905933"/>
      <w:bookmarkStart w:id="539" w:name="_Toc232906029"/>
      <w:bookmarkStart w:id="540" w:name="_Toc232906341"/>
      <w:bookmarkStart w:id="541" w:name="_Toc232906452"/>
      <w:bookmarkStart w:id="542" w:name="_Toc232909230"/>
      <w:bookmarkStart w:id="543" w:name="_Toc232909340"/>
      <w:bookmarkStart w:id="544" w:name="_Toc232854637"/>
      <w:bookmarkStart w:id="545" w:name="_Toc232905838"/>
      <w:bookmarkStart w:id="546" w:name="_Toc232905934"/>
      <w:bookmarkStart w:id="547" w:name="_Toc232906030"/>
      <w:bookmarkStart w:id="548" w:name="_Toc232906342"/>
      <w:bookmarkStart w:id="549" w:name="_Toc232906453"/>
      <w:bookmarkStart w:id="550" w:name="_Toc232909231"/>
      <w:bookmarkStart w:id="551" w:name="_Toc232909341"/>
      <w:bookmarkStart w:id="552" w:name="_Toc232854638"/>
      <w:bookmarkStart w:id="553" w:name="_Toc232905839"/>
      <w:bookmarkStart w:id="554" w:name="_Toc232905935"/>
      <w:bookmarkStart w:id="555" w:name="_Toc232906031"/>
      <w:bookmarkStart w:id="556" w:name="_Toc232906343"/>
      <w:bookmarkStart w:id="557" w:name="_Toc232906454"/>
      <w:bookmarkStart w:id="558" w:name="_Toc232909232"/>
      <w:bookmarkStart w:id="559" w:name="_Toc232909342"/>
      <w:bookmarkStart w:id="560" w:name="_Toc232854639"/>
      <w:bookmarkStart w:id="561" w:name="_Toc232905840"/>
      <w:bookmarkStart w:id="562" w:name="_Toc232905936"/>
      <w:bookmarkStart w:id="563" w:name="_Toc232906032"/>
      <w:bookmarkStart w:id="564" w:name="_Toc232906344"/>
      <w:bookmarkStart w:id="565" w:name="_Toc232906455"/>
      <w:bookmarkStart w:id="566" w:name="_Toc232909233"/>
      <w:bookmarkStart w:id="567" w:name="_Toc232909343"/>
      <w:bookmarkStart w:id="568" w:name="_Toc232854640"/>
      <w:bookmarkStart w:id="569" w:name="_Toc232905841"/>
      <w:bookmarkStart w:id="570" w:name="_Toc232905937"/>
      <w:bookmarkStart w:id="571" w:name="_Toc232906033"/>
      <w:bookmarkStart w:id="572" w:name="_Toc232906345"/>
      <w:bookmarkStart w:id="573" w:name="_Toc232906456"/>
      <w:bookmarkStart w:id="574" w:name="_Toc232909234"/>
      <w:bookmarkStart w:id="575" w:name="_Toc232909344"/>
      <w:bookmarkStart w:id="576" w:name="_Toc232854641"/>
      <w:bookmarkStart w:id="577" w:name="_Toc232905842"/>
      <w:bookmarkStart w:id="578" w:name="_Toc232905938"/>
      <w:bookmarkStart w:id="579" w:name="_Toc232906034"/>
      <w:bookmarkStart w:id="580" w:name="_Toc232906346"/>
      <w:bookmarkStart w:id="581" w:name="_Toc232906457"/>
      <w:bookmarkStart w:id="582" w:name="_Toc232909235"/>
      <w:bookmarkStart w:id="583" w:name="_Toc232909345"/>
      <w:bookmarkStart w:id="584" w:name="_Toc232854642"/>
      <w:bookmarkStart w:id="585" w:name="_Toc232905843"/>
      <w:bookmarkStart w:id="586" w:name="_Toc232905939"/>
      <w:bookmarkStart w:id="587" w:name="_Toc232906035"/>
      <w:bookmarkStart w:id="588" w:name="_Toc232906347"/>
      <w:bookmarkStart w:id="589" w:name="_Toc232906458"/>
      <w:bookmarkStart w:id="590" w:name="_Toc232909236"/>
      <w:bookmarkStart w:id="591" w:name="_Toc232909346"/>
      <w:bookmarkStart w:id="592" w:name="_Toc232854643"/>
      <w:bookmarkStart w:id="593" w:name="_Toc232905844"/>
      <w:bookmarkStart w:id="594" w:name="_Toc232905940"/>
      <w:bookmarkStart w:id="595" w:name="_Toc232906036"/>
      <w:bookmarkStart w:id="596" w:name="_Toc232906348"/>
      <w:bookmarkStart w:id="597" w:name="_Toc232906459"/>
      <w:bookmarkStart w:id="598" w:name="_Toc232909237"/>
      <w:bookmarkStart w:id="599" w:name="_Toc232909347"/>
      <w:bookmarkStart w:id="600" w:name="_Toc232854644"/>
      <w:bookmarkStart w:id="601" w:name="_Toc232905845"/>
      <w:bookmarkStart w:id="602" w:name="_Toc232905941"/>
      <w:bookmarkStart w:id="603" w:name="_Toc232906037"/>
      <w:bookmarkStart w:id="604" w:name="_Toc232906349"/>
      <w:bookmarkStart w:id="605" w:name="_Toc232906460"/>
      <w:bookmarkStart w:id="606" w:name="_Toc232909238"/>
      <w:bookmarkStart w:id="607" w:name="_Toc232909348"/>
      <w:bookmarkStart w:id="608" w:name="_Toc232909349"/>
      <w:bookmarkStart w:id="609" w:name="_Toc232944405"/>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sidRPr="00D163C7">
        <w:rPr>
          <w:rFonts w:ascii="D-DIN" w:hAnsi="D-DIN"/>
          <w:b/>
          <w:bCs/>
          <w:color w:val="auto"/>
          <w:sz w:val="28"/>
          <w:szCs w:val="28"/>
        </w:rPr>
        <w:t>Incumprimento</w:t>
      </w:r>
      <w:bookmarkEnd w:id="608"/>
      <w:bookmarkEnd w:id="609"/>
    </w:p>
    <w:p w14:paraId="1DEFF59F" w14:textId="77777777" w:rsidR="00CE46D9" w:rsidRPr="00B76BB8" w:rsidRDefault="00C97ABF" w:rsidP="00D163C7">
      <w:pPr>
        <w:spacing w:line="360" w:lineRule="auto"/>
        <w:jc w:val="both"/>
        <w:rPr>
          <w:rFonts w:ascii="D-DIN" w:hAnsi="D-DIN"/>
        </w:rPr>
      </w:pPr>
      <w:r w:rsidRPr="00B76BB8">
        <w:rPr>
          <w:rFonts w:ascii="D-DIN" w:hAnsi="D-DIN"/>
        </w:rPr>
        <w:t>O incumprimento das regras descritas na presente Política pode ser considerado violação grave dos deveres de conduta e, em consequência, pode dar lugar à aplicação de medidas disciplinares, sanções contratuais ou a eventual responsabilidade criminal.</w:t>
      </w:r>
      <w:bookmarkStart w:id="610" w:name="_Toc232909350"/>
    </w:p>
    <w:p w14:paraId="6530E339" w14:textId="4E54083F" w:rsidR="00C97ABF" w:rsidRPr="00D163C7" w:rsidRDefault="00C97ABF" w:rsidP="00D163C7">
      <w:pPr>
        <w:pStyle w:val="Ttulo1"/>
        <w:numPr>
          <w:ilvl w:val="0"/>
          <w:numId w:val="81"/>
        </w:numPr>
        <w:rPr>
          <w:rFonts w:ascii="D-DIN" w:hAnsi="D-DIN"/>
          <w:b/>
          <w:bCs/>
          <w:color w:val="auto"/>
          <w:sz w:val="28"/>
          <w:szCs w:val="28"/>
        </w:rPr>
      </w:pPr>
      <w:bookmarkStart w:id="611" w:name="_Toc232944406"/>
      <w:r w:rsidRPr="00D163C7">
        <w:rPr>
          <w:rFonts w:ascii="D-DIN" w:hAnsi="D-DIN"/>
          <w:b/>
          <w:bCs/>
          <w:color w:val="auto"/>
          <w:sz w:val="28"/>
          <w:szCs w:val="28"/>
        </w:rPr>
        <w:t>Interpretação</w:t>
      </w:r>
      <w:bookmarkEnd w:id="610"/>
      <w:bookmarkEnd w:id="611"/>
    </w:p>
    <w:p w14:paraId="1F89FF5D" w14:textId="77777777" w:rsidR="00C97ABF" w:rsidRPr="00B76BB8" w:rsidRDefault="00C97ABF" w:rsidP="00B76BB8">
      <w:pPr>
        <w:spacing w:line="360" w:lineRule="auto"/>
        <w:jc w:val="both"/>
        <w:rPr>
          <w:rFonts w:ascii="D-DIN" w:hAnsi="D-DIN"/>
        </w:rPr>
      </w:pPr>
      <w:r w:rsidRPr="00B76BB8">
        <w:rPr>
          <w:rFonts w:ascii="D-DIN" w:hAnsi="D-DIN"/>
        </w:rPr>
        <w:t>A presente política deve ser interpretada em conformidade com as normas legais e estatutárias que sejam aplicáveis cabendo, ao CA resolver as dúvidas de interpretação que possam surgir.</w:t>
      </w:r>
    </w:p>
    <w:p w14:paraId="0C165DB8" w14:textId="60F1C57F" w:rsidR="00C97ABF" w:rsidRPr="00D163C7" w:rsidRDefault="00C97ABF" w:rsidP="00D163C7">
      <w:pPr>
        <w:pStyle w:val="Ttulo1"/>
        <w:numPr>
          <w:ilvl w:val="0"/>
          <w:numId w:val="81"/>
        </w:numPr>
        <w:rPr>
          <w:rFonts w:ascii="D-DIN" w:hAnsi="D-DIN"/>
          <w:b/>
          <w:bCs/>
          <w:color w:val="auto"/>
          <w:sz w:val="28"/>
          <w:szCs w:val="28"/>
        </w:rPr>
      </w:pPr>
      <w:bookmarkStart w:id="612" w:name="_Toc232909351"/>
      <w:bookmarkStart w:id="613" w:name="_Toc232944407"/>
      <w:r w:rsidRPr="00D163C7">
        <w:rPr>
          <w:rFonts w:ascii="D-DIN" w:hAnsi="D-DIN"/>
          <w:b/>
          <w:bCs/>
          <w:color w:val="auto"/>
          <w:sz w:val="28"/>
          <w:szCs w:val="28"/>
        </w:rPr>
        <w:t>Divulgação</w:t>
      </w:r>
      <w:bookmarkEnd w:id="612"/>
      <w:bookmarkEnd w:id="613"/>
    </w:p>
    <w:p w14:paraId="51160188" w14:textId="77777777" w:rsidR="00C97ABF" w:rsidRPr="00B76BB8" w:rsidRDefault="00C97ABF" w:rsidP="00B76BB8">
      <w:pPr>
        <w:spacing w:line="360" w:lineRule="auto"/>
        <w:jc w:val="both"/>
        <w:rPr>
          <w:rFonts w:ascii="D-DIN" w:hAnsi="D-DIN"/>
        </w:rPr>
      </w:pPr>
      <w:r w:rsidRPr="00B76BB8">
        <w:rPr>
          <w:rFonts w:ascii="D-DIN" w:hAnsi="D-DIN"/>
        </w:rPr>
        <w:t>A presente Política de Compliance será objecto de divulgação interna através da sua publicação na página da internet da Madz Global.</w:t>
      </w:r>
    </w:p>
    <w:p w14:paraId="5445A642" w14:textId="77777777" w:rsidR="00C97ABF" w:rsidRPr="00B76BB8" w:rsidRDefault="00C97ABF" w:rsidP="00B76BB8">
      <w:pPr>
        <w:spacing w:line="360" w:lineRule="auto"/>
        <w:jc w:val="both"/>
        <w:rPr>
          <w:rFonts w:ascii="D-DIN" w:hAnsi="D-DIN"/>
        </w:rPr>
      </w:pPr>
      <w:r w:rsidRPr="00B76BB8">
        <w:rPr>
          <w:rFonts w:ascii="D-DIN" w:hAnsi="D-DIN"/>
        </w:rPr>
        <w:t xml:space="preserve">A Direcção de Capital Humano divulgará, igualmente, a presente Política através de acções de formação para todos Trabalhadores da Madz Global. </w:t>
      </w:r>
    </w:p>
    <w:p w14:paraId="0F080261" w14:textId="77777777" w:rsidR="00C97ABF" w:rsidRPr="00B76BB8" w:rsidRDefault="00C97ABF" w:rsidP="00B76BB8">
      <w:pPr>
        <w:spacing w:line="360" w:lineRule="auto"/>
        <w:jc w:val="both"/>
        <w:rPr>
          <w:rFonts w:ascii="D-DIN" w:hAnsi="D-DIN"/>
        </w:rPr>
      </w:pPr>
      <w:r w:rsidRPr="00B76BB8">
        <w:rPr>
          <w:rFonts w:ascii="D-DIN" w:hAnsi="D-DIN"/>
        </w:rPr>
        <w:t>A Direcção de Capital Humano deverá promover acções e meios de divulgação interna para todos os colaboradores.</w:t>
      </w:r>
    </w:p>
    <w:p w14:paraId="414FF2E5" w14:textId="16623D4C" w:rsidR="00C97ABF" w:rsidRPr="00D163C7" w:rsidRDefault="00C97ABF" w:rsidP="00D163C7">
      <w:pPr>
        <w:pStyle w:val="Ttulo1"/>
        <w:numPr>
          <w:ilvl w:val="0"/>
          <w:numId w:val="81"/>
        </w:numPr>
        <w:rPr>
          <w:rFonts w:ascii="D-DIN" w:hAnsi="D-DIN"/>
          <w:b/>
          <w:bCs/>
          <w:color w:val="auto"/>
          <w:sz w:val="28"/>
          <w:szCs w:val="28"/>
        </w:rPr>
      </w:pPr>
      <w:bookmarkStart w:id="614" w:name="_Toc232909352"/>
      <w:bookmarkStart w:id="615" w:name="_Toc232944408"/>
      <w:r w:rsidRPr="00D163C7">
        <w:rPr>
          <w:rStyle w:val="Ttulo3Carter"/>
          <w:rFonts w:ascii="D-DIN" w:hAnsi="D-DIN"/>
          <w:b/>
          <w:bCs/>
          <w:color w:val="auto"/>
        </w:rPr>
        <w:lastRenderedPageBreak/>
        <w:t>Alterações e Aprovação</w:t>
      </w:r>
      <w:bookmarkEnd w:id="614"/>
      <w:bookmarkEnd w:id="615"/>
    </w:p>
    <w:p w14:paraId="332602C0" w14:textId="77777777" w:rsidR="00C97ABF" w:rsidRPr="00B76BB8" w:rsidRDefault="00C97ABF" w:rsidP="00B76BB8">
      <w:pPr>
        <w:spacing w:line="360" w:lineRule="auto"/>
        <w:jc w:val="both"/>
        <w:rPr>
          <w:rFonts w:ascii="D-DIN" w:hAnsi="D-DIN"/>
        </w:rPr>
      </w:pPr>
      <w:r w:rsidRPr="00B76BB8">
        <w:rPr>
          <w:rFonts w:ascii="D-DIN" w:hAnsi="D-DIN"/>
        </w:rPr>
        <w:t>A presente Política é revista com uma periodicidade mínima anual. O Gabinete de Compliance pode, no entanto, propor ao Conselho de Gerência sua revisão num prazo inferior, sempre que se considere oportuno.</w:t>
      </w:r>
    </w:p>
    <w:p w14:paraId="54444522" w14:textId="77777777" w:rsidR="00C97ABF" w:rsidRPr="00B76BB8" w:rsidRDefault="00C97ABF" w:rsidP="00B76BB8">
      <w:pPr>
        <w:spacing w:line="360" w:lineRule="auto"/>
        <w:jc w:val="both"/>
        <w:rPr>
          <w:rFonts w:ascii="D-DIN" w:hAnsi="D-DIN"/>
        </w:rPr>
      </w:pPr>
      <w:r w:rsidRPr="00B76BB8">
        <w:rPr>
          <w:rFonts w:ascii="D-DIN" w:hAnsi="D-DIN"/>
        </w:rPr>
        <w:t>A presente Política foi aprovado pelo Conselho de Gerência da Madz Global podendo apenas ser alterada por deliberação deste órgão.</w:t>
      </w:r>
    </w:p>
    <w:p w14:paraId="5A1D0AD5" w14:textId="77777777" w:rsidR="00C97ABF" w:rsidRPr="00B76BB8" w:rsidRDefault="00C97ABF" w:rsidP="00B76BB8">
      <w:pPr>
        <w:spacing w:line="360" w:lineRule="auto"/>
        <w:jc w:val="both"/>
        <w:rPr>
          <w:rFonts w:ascii="D-DIN" w:hAnsi="D-DIN"/>
        </w:rPr>
      </w:pPr>
      <w:r w:rsidRPr="00B76BB8">
        <w:rPr>
          <w:rFonts w:ascii="D-DIN" w:hAnsi="D-DIN"/>
        </w:rPr>
        <w:t>O mesmo também poderá ocorrer sempre que se verifiquem alterações no contexto em que a Madz Global, desenvolve as suas actividades, nomeadamente quando ocorrem alterações legais ou quaisquer outras consideradas relevantes.</w:t>
      </w:r>
      <w:bookmarkStart w:id="616" w:name="_Toc232854648"/>
      <w:bookmarkStart w:id="617" w:name="_Toc232854649"/>
      <w:bookmarkStart w:id="618" w:name="_Toc232854650"/>
      <w:bookmarkStart w:id="619" w:name="_Toc232854651"/>
      <w:bookmarkStart w:id="620" w:name="_Toc232854652"/>
      <w:bookmarkStart w:id="621" w:name="_Toc232854653"/>
      <w:bookmarkEnd w:id="616"/>
      <w:bookmarkEnd w:id="617"/>
      <w:bookmarkEnd w:id="618"/>
      <w:bookmarkEnd w:id="619"/>
      <w:bookmarkEnd w:id="620"/>
      <w:bookmarkEnd w:id="621"/>
    </w:p>
    <w:p w14:paraId="27357349" w14:textId="5C31C22A" w:rsidR="00C97ABF" w:rsidRPr="00D163C7" w:rsidRDefault="00C97ABF" w:rsidP="00D163C7">
      <w:pPr>
        <w:pStyle w:val="Ttulo1"/>
        <w:numPr>
          <w:ilvl w:val="0"/>
          <w:numId w:val="81"/>
        </w:numPr>
        <w:rPr>
          <w:rFonts w:ascii="D-DIN" w:hAnsi="D-DIN"/>
          <w:b/>
          <w:bCs/>
          <w:color w:val="auto"/>
          <w:sz w:val="28"/>
          <w:szCs w:val="28"/>
        </w:rPr>
      </w:pPr>
      <w:bookmarkStart w:id="622" w:name="_Toc232909353"/>
      <w:bookmarkStart w:id="623" w:name="_Toc232944409"/>
      <w:r w:rsidRPr="00D163C7">
        <w:rPr>
          <w:rFonts w:ascii="D-DIN" w:hAnsi="D-DIN"/>
          <w:b/>
          <w:bCs/>
          <w:color w:val="auto"/>
          <w:sz w:val="28"/>
          <w:szCs w:val="28"/>
        </w:rPr>
        <w:t>Aprovação e entrada em vigor</w:t>
      </w:r>
      <w:bookmarkEnd w:id="622"/>
      <w:bookmarkEnd w:id="623"/>
    </w:p>
    <w:tbl>
      <w:tblPr>
        <w:tblStyle w:val="TabelacomGrelha"/>
        <w:tblW w:w="9917"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418"/>
        <w:gridCol w:w="2015"/>
        <w:gridCol w:w="1683"/>
        <w:gridCol w:w="2681"/>
        <w:gridCol w:w="2120"/>
      </w:tblGrid>
      <w:tr w:rsidR="00C97ABF" w:rsidRPr="00B76BB8" w14:paraId="0DC5B1BC" w14:textId="77777777" w:rsidTr="007A74F0">
        <w:trPr>
          <w:trHeight w:val="360"/>
        </w:trPr>
        <w:tc>
          <w:tcPr>
            <w:tcW w:w="1418" w:type="dxa"/>
            <w:shd w:val="clear" w:color="auto" w:fill="A5C9EB"/>
            <w:vAlign w:val="center"/>
          </w:tcPr>
          <w:p w14:paraId="48946C32" w14:textId="77777777" w:rsidR="00C97ABF" w:rsidRPr="00D163C7" w:rsidRDefault="00C97ABF" w:rsidP="00B76BB8">
            <w:pPr>
              <w:spacing w:line="360" w:lineRule="auto"/>
              <w:jc w:val="both"/>
              <w:rPr>
                <w:rFonts w:ascii="D-DIN" w:eastAsia="Calibri" w:hAnsi="D-DIN" w:cs="Times New Roman"/>
                <w:sz w:val="24"/>
                <w:szCs w:val="24"/>
              </w:rPr>
            </w:pPr>
            <w:r w:rsidRPr="00B76BB8">
              <w:rPr>
                <w:rFonts w:ascii="D-DIN" w:eastAsia="Calibri" w:hAnsi="D-DIN" w:cs="Times New Roman"/>
              </w:rPr>
              <w:t>Versão</w:t>
            </w:r>
          </w:p>
        </w:tc>
        <w:tc>
          <w:tcPr>
            <w:tcW w:w="2015" w:type="dxa"/>
            <w:shd w:val="clear" w:color="auto" w:fill="A5C9EB"/>
            <w:vAlign w:val="center"/>
          </w:tcPr>
          <w:p w14:paraId="0107883E" w14:textId="77777777" w:rsidR="00C97ABF" w:rsidRPr="00D163C7" w:rsidRDefault="00C97ABF" w:rsidP="00B76BB8">
            <w:pPr>
              <w:spacing w:line="360" w:lineRule="auto"/>
              <w:jc w:val="both"/>
              <w:rPr>
                <w:rFonts w:ascii="D-DIN" w:eastAsia="Calibri" w:hAnsi="D-DIN" w:cs="Times New Roman"/>
                <w:sz w:val="24"/>
                <w:szCs w:val="24"/>
              </w:rPr>
            </w:pPr>
            <w:r w:rsidRPr="00B76BB8">
              <w:rPr>
                <w:rFonts w:ascii="D-DIN" w:eastAsia="Calibri" w:hAnsi="D-DIN" w:cs="Times New Roman"/>
              </w:rPr>
              <w:t>Data de Aprovação</w:t>
            </w:r>
          </w:p>
        </w:tc>
        <w:tc>
          <w:tcPr>
            <w:tcW w:w="1683" w:type="dxa"/>
            <w:shd w:val="clear" w:color="auto" w:fill="A5C9EB"/>
            <w:vAlign w:val="center"/>
          </w:tcPr>
          <w:p w14:paraId="19027058" w14:textId="77777777" w:rsidR="00C97ABF" w:rsidRPr="00D163C7" w:rsidRDefault="00C97ABF" w:rsidP="00B76BB8">
            <w:pPr>
              <w:spacing w:line="360" w:lineRule="auto"/>
              <w:jc w:val="both"/>
              <w:rPr>
                <w:rFonts w:ascii="D-DIN" w:eastAsia="Calibri" w:hAnsi="D-DIN" w:cs="Times New Roman"/>
                <w:sz w:val="24"/>
                <w:szCs w:val="24"/>
              </w:rPr>
            </w:pPr>
            <w:r w:rsidRPr="00B76BB8">
              <w:rPr>
                <w:rFonts w:ascii="D-DIN" w:eastAsia="Calibri" w:hAnsi="D-DIN" w:cs="Times New Roman"/>
              </w:rPr>
              <w:t>Aprovador</w:t>
            </w:r>
          </w:p>
        </w:tc>
        <w:tc>
          <w:tcPr>
            <w:tcW w:w="2681" w:type="dxa"/>
            <w:shd w:val="clear" w:color="auto" w:fill="A5C9EB"/>
            <w:vAlign w:val="center"/>
          </w:tcPr>
          <w:p w14:paraId="0D9C8DD4" w14:textId="77777777" w:rsidR="00C97ABF" w:rsidRPr="00D163C7" w:rsidRDefault="00C97ABF" w:rsidP="00B76BB8">
            <w:pPr>
              <w:spacing w:line="360" w:lineRule="auto"/>
              <w:jc w:val="both"/>
              <w:rPr>
                <w:rFonts w:ascii="D-DIN" w:eastAsia="Calibri" w:hAnsi="D-DIN" w:cs="Times New Roman"/>
                <w:sz w:val="24"/>
                <w:szCs w:val="24"/>
              </w:rPr>
            </w:pPr>
            <w:r w:rsidRPr="00B76BB8">
              <w:rPr>
                <w:rFonts w:ascii="D-DIN" w:eastAsia="Calibri" w:hAnsi="D-DIN" w:cs="Times New Roman"/>
              </w:rPr>
              <w:t>Data de Entrada em Vigor</w:t>
            </w:r>
          </w:p>
        </w:tc>
        <w:tc>
          <w:tcPr>
            <w:tcW w:w="2120" w:type="dxa"/>
            <w:shd w:val="clear" w:color="auto" w:fill="A5C9EB"/>
            <w:vAlign w:val="center"/>
          </w:tcPr>
          <w:p w14:paraId="49F9C349" w14:textId="77777777" w:rsidR="00C97ABF" w:rsidRPr="00D163C7" w:rsidRDefault="00C97ABF" w:rsidP="00B76BB8">
            <w:pPr>
              <w:spacing w:line="360" w:lineRule="auto"/>
              <w:jc w:val="both"/>
              <w:rPr>
                <w:rFonts w:ascii="D-DIN" w:eastAsia="Calibri" w:hAnsi="D-DIN" w:cs="Times New Roman"/>
                <w:sz w:val="24"/>
                <w:szCs w:val="24"/>
              </w:rPr>
            </w:pPr>
            <w:r w:rsidRPr="00B76BB8">
              <w:rPr>
                <w:rFonts w:ascii="D-DIN" w:eastAsia="Calibri" w:hAnsi="D-DIN" w:cs="Times New Roman"/>
              </w:rPr>
              <w:t>Principais Alterações</w:t>
            </w:r>
          </w:p>
        </w:tc>
      </w:tr>
      <w:tr w:rsidR="00C97ABF" w:rsidRPr="00B76BB8" w14:paraId="2855BABB" w14:textId="77777777" w:rsidTr="007A74F0">
        <w:trPr>
          <w:trHeight w:val="508"/>
        </w:trPr>
        <w:tc>
          <w:tcPr>
            <w:tcW w:w="1418" w:type="dxa"/>
          </w:tcPr>
          <w:p w14:paraId="74402BCC" w14:textId="77777777" w:rsidR="00C97ABF" w:rsidRPr="00D163C7" w:rsidRDefault="00C97ABF" w:rsidP="00B76BB8">
            <w:pPr>
              <w:spacing w:line="360" w:lineRule="auto"/>
              <w:jc w:val="both"/>
              <w:rPr>
                <w:rFonts w:ascii="D-DIN" w:eastAsia="Calibri" w:hAnsi="D-DIN" w:cs="Times New Roman"/>
                <w:color w:val="000000"/>
                <w:sz w:val="24"/>
                <w:szCs w:val="24"/>
              </w:rPr>
            </w:pPr>
            <w:r w:rsidRPr="00B76BB8">
              <w:rPr>
                <w:rFonts w:ascii="D-DIN" w:eastAsia="Calibri" w:hAnsi="D-DIN" w:cs="Times New Roman"/>
                <w:color w:val="000000"/>
              </w:rPr>
              <w:t>2.0</w:t>
            </w:r>
          </w:p>
        </w:tc>
        <w:tc>
          <w:tcPr>
            <w:tcW w:w="2015" w:type="dxa"/>
          </w:tcPr>
          <w:p w14:paraId="5CDD1B48" w14:textId="77777777" w:rsidR="00C97ABF" w:rsidRPr="00D163C7" w:rsidRDefault="00C97ABF" w:rsidP="00B76BB8">
            <w:pPr>
              <w:spacing w:line="360" w:lineRule="auto"/>
              <w:jc w:val="both"/>
              <w:rPr>
                <w:rFonts w:ascii="D-DIN" w:eastAsia="Calibri" w:hAnsi="D-DIN" w:cs="Times New Roman"/>
                <w:color w:val="000000"/>
                <w:sz w:val="24"/>
                <w:szCs w:val="24"/>
              </w:rPr>
            </w:pPr>
            <w:r w:rsidRPr="00B76BB8">
              <w:rPr>
                <w:rFonts w:ascii="D-DIN" w:eastAsia="Calibri" w:hAnsi="D-DIN" w:cs="Times New Roman"/>
                <w:color w:val="000000"/>
              </w:rPr>
              <w:t>XX/04/2026</w:t>
            </w:r>
          </w:p>
        </w:tc>
        <w:tc>
          <w:tcPr>
            <w:tcW w:w="1683" w:type="dxa"/>
          </w:tcPr>
          <w:p w14:paraId="296C81D5" w14:textId="77777777" w:rsidR="00C97ABF" w:rsidRPr="00D163C7" w:rsidRDefault="00C97ABF" w:rsidP="00B76BB8">
            <w:pPr>
              <w:spacing w:line="360" w:lineRule="auto"/>
              <w:jc w:val="both"/>
              <w:rPr>
                <w:rFonts w:ascii="D-DIN" w:eastAsia="Calibri" w:hAnsi="D-DIN" w:cs="Times New Roman"/>
                <w:color w:val="000000"/>
                <w:sz w:val="24"/>
                <w:szCs w:val="24"/>
              </w:rPr>
            </w:pPr>
            <w:r w:rsidRPr="00B76BB8">
              <w:rPr>
                <w:rFonts w:ascii="D-DIN" w:eastAsia="Calibri" w:hAnsi="D-DIN" w:cs="Times New Roman"/>
                <w:color w:val="000000"/>
              </w:rPr>
              <w:t>Assembleia Geral</w:t>
            </w:r>
          </w:p>
        </w:tc>
        <w:tc>
          <w:tcPr>
            <w:tcW w:w="2681" w:type="dxa"/>
          </w:tcPr>
          <w:p w14:paraId="42BD98B4" w14:textId="77777777" w:rsidR="00C97ABF" w:rsidRPr="00D163C7" w:rsidRDefault="00C97ABF" w:rsidP="00B76BB8">
            <w:pPr>
              <w:spacing w:line="360" w:lineRule="auto"/>
              <w:jc w:val="both"/>
              <w:rPr>
                <w:rFonts w:ascii="D-DIN" w:eastAsia="Calibri" w:hAnsi="D-DIN" w:cs="Times New Roman"/>
                <w:color w:val="000000"/>
                <w:sz w:val="24"/>
                <w:szCs w:val="24"/>
              </w:rPr>
            </w:pPr>
            <w:r w:rsidRPr="00B76BB8">
              <w:rPr>
                <w:rFonts w:ascii="D-DIN" w:eastAsia="Calibri" w:hAnsi="D-DIN" w:cs="Times New Roman"/>
                <w:color w:val="000000"/>
              </w:rPr>
              <w:t>XX/04/2026</w:t>
            </w:r>
          </w:p>
        </w:tc>
        <w:tc>
          <w:tcPr>
            <w:tcW w:w="2120" w:type="dxa"/>
          </w:tcPr>
          <w:p w14:paraId="7E980070" w14:textId="77777777" w:rsidR="00C97ABF" w:rsidRPr="00D163C7" w:rsidRDefault="00C97ABF" w:rsidP="00B76BB8">
            <w:pPr>
              <w:spacing w:line="360" w:lineRule="auto"/>
              <w:jc w:val="both"/>
              <w:rPr>
                <w:rFonts w:ascii="D-DIN" w:eastAsia="Calibri" w:hAnsi="D-DIN" w:cs="Times New Roman"/>
                <w:color w:val="000000"/>
                <w:sz w:val="24"/>
                <w:szCs w:val="24"/>
              </w:rPr>
            </w:pPr>
            <w:r w:rsidRPr="00B76BB8">
              <w:rPr>
                <w:rFonts w:ascii="D-DIN" w:eastAsia="Calibri" w:hAnsi="D-DIN" w:cs="Times New Roman"/>
                <w:color w:val="000000"/>
              </w:rPr>
              <w:t>Versão Inicial</w:t>
            </w:r>
          </w:p>
        </w:tc>
      </w:tr>
    </w:tbl>
    <w:p w14:paraId="7BE95D17" w14:textId="77777777" w:rsidR="00C97ABF" w:rsidRPr="00B76BB8" w:rsidRDefault="00C97ABF" w:rsidP="00B76BB8">
      <w:pPr>
        <w:spacing w:line="360" w:lineRule="auto"/>
        <w:jc w:val="both"/>
        <w:rPr>
          <w:rFonts w:ascii="D-DIN" w:hAnsi="D-DIN"/>
        </w:rPr>
      </w:pPr>
    </w:p>
    <w:p w14:paraId="1F1CE7F2" w14:textId="77777777" w:rsidR="009176A6" w:rsidRPr="00B76BB8" w:rsidRDefault="009176A6" w:rsidP="00D163C7">
      <w:pPr>
        <w:spacing w:line="360" w:lineRule="auto"/>
        <w:jc w:val="both"/>
        <w:rPr>
          <w:rFonts w:ascii="D-DIN" w:hAnsi="D-DIN"/>
        </w:rPr>
      </w:pPr>
    </w:p>
    <w:sectPr w:rsidR="009176A6" w:rsidRPr="00B76BB8" w:rsidSect="00CC2A1F">
      <w:headerReference w:type="default" r:id="rId12"/>
      <w:footerReference w:type="default" r:id="rId13"/>
      <w:pgSz w:w="11906" w:h="16838"/>
      <w:pgMar w:top="1417" w:right="1416" w:bottom="28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0951A" w14:textId="77777777" w:rsidR="00FA65E7" w:rsidRDefault="00FA65E7" w:rsidP="00326A3B">
      <w:pPr>
        <w:spacing w:after="0" w:line="240" w:lineRule="auto"/>
      </w:pPr>
      <w:r>
        <w:separator/>
      </w:r>
    </w:p>
  </w:endnote>
  <w:endnote w:type="continuationSeparator" w:id="0">
    <w:p w14:paraId="50E23A0B" w14:textId="77777777" w:rsidR="00FA65E7" w:rsidRDefault="00FA65E7" w:rsidP="00326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DIN">
    <w:panose1 w:val="020B0504030202030204"/>
    <w:charset w:val="00"/>
    <w:family w:val="swiss"/>
    <w:notTrueType/>
    <w:pitch w:val="variable"/>
    <w:sig w:usb0="8000006F" w:usb1="4000000A" w:usb2="00000000" w:usb3="00000000" w:csb0="00000001"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046832"/>
      <w:docPartObj>
        <w:docPartGallery w:val="Page Numbers (Bottom of Page)"/>
        <w:docPartUnique/>
      </w:docPartObj>
    </w:sdtPr>
    <w:sdtContent>
      <w:p w14:paraId="4187E6B5" w14:textId="574FCB4C" w:rsidR="00A16696" w:rsidRDefault="00A16696">
        <w:pPr>
          <w:pStyle w:val="Rodap"/>
          <w:jc w:val="right"/>
        </w:pPr>
        <w:r>
          <w:fldChar w:fldCharType="begin"/>
        </w:r>
        <w:r>
          <w:instrText>PAGE   \* MERGEFORMAT</w:instrText>
        </w:r>
        <w:r>
          <w:fldChar w:fldCharType="separate"/>
        </w:r>
        <w:r>
          <w:t>2</w:t>
        </w:r>
        <w:r>
          <w:fldChar w:fldCharType="end"/>
        </w:r>
      </w:p>
    </w:sdtContent>
  </w:sdt>
  <w:p w14:paraId="563DBA87" w14:textId="77777777" w:rsidR="008827C4" w:rsidRDefault="008827C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D703C" w14:textId="77777777" w:rsidR="00FA65E7" w:rsidRDefault="00FA65E7" w:rsidP="00326A3B">
      <w:pPr>
        <w:spacing w:after="0" w:line="240" w:lineRule="auto"/>
      </w:pPr>
      <w:r>
        <w:separator/>
      </w:r>
    </w:p>
  </w:footnote>
  <w:footnote w:type="continuationSeparator" w:id="0">
    <w:p w14:paraId="7715E12A" w14:textId="77777777" w:rsidR="00FA65E7" w:rsidRDefault="00FA65E7" w:rsidP="00326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C424C" w14:textId="13DECE1D" w:rsidR="001F09FB" w:rsidRDefault="001F09FB">
    <w:pPr>
      <w:pStyle w:val="Cabealho"/>
    </w:pPr>
  </w:p>
  <w:tbl>
    <w:tblPr>
      <w:tblStyle w:val="TabelacomGrelha"/>
      <w:tblW w:w="9499" w:type="dxa"/>
      <w:tblInd w:w="-431" w:type="dxa"/>
      <w:tblLayout w:type="fixed"/>
      <w:tblLook w:val="04A0" w:firstRow="1" w:lastRow="0" w:firstColumn="1" w:lastColumn="0" w:noHBand="0" w:noVBand="1"/>
    </w:tblPr>
    <w:tblGrid>
      <w:gridCol w:w="5246"/>
      <w:gridCol w:w="4253"/>
    </w:tblGrid>
    <w:tr w:rsidR="001F09FB" w:rsidRPr="00DF3B66" w14:paraId="23C031C8" w14:textId="77777777" w:rsidTr="00D163C7">
      <w:trPr>
        <w:trHeight w:val="1266"/>
      </w:trPr>
      <w:tc>
        <w:tcPr>
          <w:tcW w:w="5246" w:type="dxa"/>
        </w:tcPr>
        <w:p w14:paraId="79482EFA" w14:textId="77777777" w:rsidR="001F09FB" w:rsidRPr="00DF3B66" w:rsidRDefault="001F09FB" w:rsidP="001F09FB">
          <w:pPr>
            <w:tabs>
              <w:tab w:val="left" w:pos="5265"/>
            </w:tabs>
          </w:pPr>
          <w:r w:rsidRPr="00DF3B66">
            <w:rPr>
              <w:noProof/>
            </w:rPr>
            <w:drawing>
              <wp:anchor distT="0" distB="0" distL="114300" distR="114300" simplePos="0" relativeHeight="251658240" behindDoc="1" locked="0" layoutInCell="1" allowOverlap="1" wp14:anchorId="1F42863F" wp14:editId="4B802035">
                <wp:simplePos x="0" y="0"/>
                <wp:positionH relativeFrom="column">
                  <wp:posOffset>-179</wp:posOffset>
                </wp:positionH>
                <wp:positionV relativeFrom="paragraph">
                  <wp:posOffset>60960</wp:posOffset>
                </wp:positionV>
                <wp:extent cx="1254013" cy="666000"/>
                <wp:effectExtent l="0" t="0" r="3810" b="1270"/>
                <wp:wrapTight wrapText="bothSides">
                  <wp:wrapPolygon edited="0">
                    <wp:start x="0" y="0"/>
                    <wp:lineTo x="0" y="21023"/>
                    <wp:lineTo x="21337" y="21023"/>
                    <wp:lineTo x="21337" y="0"/>
                    <wp:lineTo x="0" y="0"/>
                  </wp:wrapPolygon>
                </wp:wrapTight>
                <wp:docPr id="1927016719" name="Imagem 1927016719" descr="Uma imagem com texto, Tipo de letra, Gráficos, logó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719461" name="Imagem 1554719461" descr="Uma imagem com texto, Tipo de letra, Gráficos, logótipo&#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4013" cy="666000"/>
                        </a:xfrm>
                        <a:prstGeom prst="rect">
                          <a:avLst/>
                        </a:prstGeom>
                        <a:noFill/>
                      </pic:spPr>
                    </pic:pic>
                  </a:graphicData>
                </a:graphic>
              </wp:anchor>
            </w:drawing>
          </w:r>
          <w:r w:rsidRPr="00DF3B66">
            <w:tab/>
          </w:r>
        </w:p>
      </w:tc>
      <w:tc>
        <w:tcPr>
          <w:tcW w:w="4253" w:type="dxa"/>
        </w:tcPr>
        <w:p w14:paraId="214DB07B" w14:textId="77777777" w:rsidR="00993D06" w:rsidRDefault="00993D06" w:rsidP="001F09FB">
          <w:pPr>
            <w:tabs>
              <w:tab w:val="left" w:pos="5265"/>
            </w:tabs>
            <w:rPr>
              <w:rFonts w:ascii="D-DIN" w:eastAsia="Calibri" w:hAnsi="D-DIN" w:cs="Times New Roman"/>
              <w:b/>
              <w:bCs/>
            </w:rPr>
          </w:pPr>
        </w:p>
        <w:p w14:paraId="51C89445" w14:textId="77777777" w:rsidR="00993D06" w:rsidRDefault="00993D06" w:rsidP="001F09FB">
          <w:pPr>
            <w:tabs>
              <w:tab w:val="left" w:pos="5265"/>
            </w:tabs>
            <w:rPr>
              <w:rFonts w:ascii="D-DIN" w:eastAsia="Calibri" w:hAnsi="D-DIN" w:cs="Times New Roman"/>
              <w:b/>
              <w:bCs/>
            </w:rPr>
          </w:pPr>
        </w:p>
        <w:p w14:paraId="0E6F1EF0" w14:textId="77777777" w:rsidR="00993D06" w:rsidRDefault="00993D06" w:rsidP="001F09FB">
          <w:pPr>
            <w:tabs>
              <w:tab w:val="left" w:pos="5265"/>
            </w:tabs>
            <w:rPr>
              <w:rFonts w:ascii="D-DIN" w:eastAsia="Calibri" w:hAnsi="D-DIN" w:cs="Times New Roman"/>
              <w:b/>
              <w:bCs/>
            </w:rPr>
          </w:pPr>
        </w:p>
        <w:p w14:paraId="4304A1CE" w14:textId="6678437B" w:rsidR="001F09FB" w:rsidRPr="00DF3B66" w:rsidRDefault="00993D06" w:rsidP="001F09FB">
          <w:pPr>
            <w:tabs>
              <w:tab w:val="left" w:pos="5265"/>
            </w:tabs>
          </w:pPr>
          <w:r w:rsidRPr="008577B5">
            <w:rPr>
              <w:rFonts w:ascii="D-DIN" w:eastAsia="Calibri" w:hAnsi="D-DIN" w:cs="Times New Roman"/>
              <w:b/>
              <w:bCs/>
            </w:rPr>
            <w:t xml:space="preserve">Política de </w:t>
          </w:r>
          <w:r w:rsidR="00843143">
            <w:rPr>
              <w:rFonts w:ascii="D-DIN" w:eastAsia="Calibri" w:hAnsi="D-DIN" w:cs="Times New Roman"/>
              <w:b/>
              <w:bCs/>
            </w:rPr>
            <w:t>Execução de Ordens</w:t>
          </w:r>
        </w:p>
      </w:tc>
    </w:tr>
  </w:tbl>
  <w:p w14:paraId="0F64A9E3" w14:textId="6BDEF9BF" w:rsidR="00993D06" w:rsidRPr="00D163C7" w:rsidRDefault="00C97ABF" w:rsidP="00993D06">
    <w:pPr>
      <w:jc w:val="both"/>
      <w:rPr>
        <w:rFonts w:ascii="D-DIN" w:eastAsia="Times New Roman" w:hAnsi="D-DIN" w:cs="Calibri"/>
        <w:color w:val="000000" w:themeColor="text1"/>
        <w:kern w:val="0"/>
        <w:sz w:val="20"/>
        <w:szCs w:val="20"/>
        <w:lang w:val="pt-AO" w:eastAsia="pt-AO"/>
        <w14:ligatures w14:val="none"/>
      </w:rPr>
    </w:pPr>
    <w:r w:rsidRPr="00843143">
      <w:rPr>
        <w:rFonts w:ascii="D-DIN" w:hAnsi="D-DIN"/>
        <w:sz w:val="20"/>
        <w:szCs w:val="20"/>
        <w:lang w:val="en-GB"/>
      </w:rPr>
      <w:t xml:space="preserve">REF: </w:t>
    </w:r>
    <w:r w:rsidR="00B76BB8" w:rsidRPr="00D163C7">
      <w:rPr>
        <w:rFonts w:ascii="D-DIN" w:hAnsi="D-DIN"/>
        <w:bCs/>
        <w:sz w:val="20"/>
        <w:szCs w:val="20"/>
      </w:rPr>
      <w:t>POL-</w:t>
    </w:r>
    <w:r w:rsidR="00843143" w:rsidRPr="00843143">
      <w:rPr>
        <w:rFonts w:ascii="D-DIN" w:hAnsi="D-DIN"/>
        <w:sz w:val="20"/>
        <w:szCs w:val="20"/>
      </w:rPr>
      <w:t xml:space="preserve"> EO-GCR-MADZ/2026</w:t>
    </w:r>
  </w:p>
  <w:p w14:paraId="63AB5C22" w14:textId="77777777" w:rsidR="00A86BFD" w:rsidRPr="00A86BFD" w:rsidRDefault="00A86BFD" w:rsidP="00A86BFD">
    <w:pPr>
      <w:spacing w:after="0" w:line="240" w:lineRule="auto"/>
      <w:jc w:val="both"/>
      <w:rPr>
        <w:rFonts w:ascii="D-DIN" w:hAnsi="D-DIN"/>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777F"/>
    <w:multiLevelType w:val="hybridMultilevel"/>
    <w:tmpl w:val="33B2875E"/>
    <w:lvl w:ilvl="0" w:tplc="CBF06E4E">
      <w:start w:val="1"/>
      <w:numFmt w:val="decimal"/>
      <w:lvlText w:val="%1."/>
      <w:lvlJc w:val="left"/>
      <w:pPr>
        <w:ind w:left="426" w:hanging="360"/>
      </w:pPr>
      <w:rPr>
        <w:rFonts w:eastAsiaTheme="minorHAnsi" w:cstheme="minorBidi" w:hint="default"/>
      </w:rPr>
    </w:lvl>
    <w:lvl w:ilvl="1" w:tplc="0C000019" w:tentative="1">
      <w:start w:val="1"/>
      <w:numFmt w:val="lowerLetter"/>
      <w:lvlText w:val="%2."/>
      <w:lvlJc w:val="left"/>
      <w:pPr>
        <w:ind w:left="1506" w:hanging="360"/>
      </w:pPr>
    </w:lvl>
    <w:lvl w:ilvl="2" w:tplc="0C00001B" w:tentative="1">
      <w:start w:val="1"/>
      <w:numFmt w:val="lowerRoman"/>
      <w:lvlText w:val="%3."/>
      <w:lvlJc w:val="right"/>
      <w:pPr>
        <w:ind w:left="2226" w:hanging="180"/>
      </w:pPr>
    </w:lvl>
    <w:lvl w:ilvl="3" w:tplc="0C00000F" w:tentative="1">
      <w:start w:val="1"/>
      <w:numFmt w:val="decimal"/>
      <w:lvlText w:val="%4."/>
      <w:lvlJc w:val="left"/>
      <w:pPr>
        <w:ind w:left="2946" w:hanging="360"/>
      </w:pPr>
    </w:lvl>
    <w:lvl w:ilvl="4" w:tplc="0C000019" w:tentative="1">
      <w:start w:val="1"/>
      <w:numFmt w:val="lowerLetter"/>
      <w:lvlText w:val="%5."/>
      <w:lvlJc w:val="left"/>
      <w:pPr>
        <w:ind w:left="3666" w:hanging="360"/>
      </w:pPr>
    </w:lvl>
    <w:lvl w:ilvl="5" w:tplc="0C00001B" w:tentative="1">
      <w:start w:val="1"/>
      <w:numFmt w:val="lowerRoman"/>
      <w:lvlText w:val="%6."/>
      <w:lvlJc w:val="right"/>
      <w:pPr>
        <w:ind w:left="4386" w:hanging="180"/>
      </w:pPr>
    </w:lvl>
    <w:lvl w:ilvl="6" w:tplc="0C00000F" w:tentative="1">
      <w:start w:val="1"/>
      <w:numFmt w:val="decimal"/>
      <w:lvlText w:val="%7."/>
      <w:lvlJc w:val="left"/>
      <w:pPr>
        <w:ind w:left="5106" w:hanging="360"/>
      </w:pPr>
    </w:lvl>
    <w:lvl w:ilvl="7" w:tplc="0C000019" w:tentative="1">
      <w:start w:val="1"/>
      <w:numFmt w:val="lowerLetter"/>
      <w:lvlText w:val="%8."/>
      <w:lvlJc w:val="left"/>
      <w:pPr>
        <w:ind w:left="5826" w:hanging="360"/>
      </w:pPr>
    </w:lvl>
    <w:lvl w:ilvl="8" w:tplc="0C00001B" w:tentative="1">
      <w:start w:val="1"/>
      <w:numFmt w:val="lowerRoman"/>
      <w:lvlText w:val="%9."/>
      <w:lvlJc w:val="right"/>
      <w:pPr>
        <w:ind w:left="6546" w:hanging="180"/>
      </w:pPr>
    </w:lvl>
  </w:abstractNum>
  <w:abstractNum w:abstractNumId="1" w15:restartNumberingAfterBreak="0">
    <w:nsid w:val="034E6540"/>
    <w:multiLevelType w:val="hybridMultilevel"/>
    <w:tmpl w:val="426488B4"/>
    <w:lvl w:ilvl="0" w:tplc="EA1A75AC">
      <w:start w:val="1"/>
      <w:numFmt w:val="lowerLetter"/>
      <w:lvlText w:val="%1)"/>
      <w:lvlJc w:val="left"/>
      <w:pPr>
        <w:ind w:left="-131" w:hanging="360"/>
      </w:pPr>
      <w:rPr>
        <w:rFonts w:hint="default"/>
        <w:b w:val="0"/>
        <w:bCs w:val="0"/>
      </w:rPr>
    </w:lvl>
    <w:lvl w:ilvl="1" w:tplc="FFFFFFFF" w:tentative="1">
      <w:start w:val="1"/>
      <w:numFmt w:val="lowerLetter"/>
      <w:lvlText w:val="%2."/>
      <w:lvlJc w:val="left"/>
      <w:pPr>
        <w:ind w:left="589" w:hanging="360"/>
      </w:pPr>
    </w:lvl>
    <w:lvl w:ilvl="2" w:tplc="FFFFFFFF" w:tentative="1">
      <w:start w:val="1"/>
      <w:numFmt w:val="lowerRoman"/>
      <w:lvlText w:val="%3."/>
      <w:lvlJc w:val="right"/>
      <w:pPr>
        <w:ind w:left="1309" w:hanging="180"/>
      </w:pPr>
    </w:lvl>
    <w:lvl w:ilvl="3" w:tplc="FFFFFFFF" w:tentative="1">
      <w:start w:val="1"/>
      <w:numFmt w:val="decimal"/>
      <w:lvlText w:val="%4."/>
      <w:lvlJc w:val="left"/>
      <w:pPr>
        <w:ind w:left="2029" w:hanging="360"/>
      </w:pPr>
    </w:lvl>
    <w:lvl w:ilvl="4" w:tplc="FFFFFFFF" w:tentative="1">
      <w:start w:val="1"/>
      <w:numFmt w:val="lowerLetter"/>
      <w:lvlText w:val="%5."/>
      <w:lvlJc w:val="left"/>
      <w:pPr>
        <w:ind w:left="2749" w:hanging="360"/>
      </w:pPr>
    </w:lvl>
    <w:lvl w:ilvl="5" w:tplc="FFFFFFFF" w:tentative="1">
      <w:start w:val="1"/>
      <w:numFmt w:val="lowerRoman"/>
      <w:lvlText w:val="%6."/>
      <w:lvlJc w:val="right"/>
      <w:pPr>
        <w:ind w:left="3469" w:hanging="180"/>
      </w:pPr>
    </w:lvl>
    <w:lvl w:ilvl="6" w:tplc="FFFFFFFF" w:tentative="1">
      <w:start w:val="1"/>
      <w:numFmt w:val="decimal"/>
      <w:lvlText w:val="%7."/>
      <w:lvlJc w:val="left"/>
      <w:pPr>
        <w:ind w:left="4189" w:hanging="360"/>
      </w:pPr>
    </w:lvl>
    <w:lvl w:ilvl="7" w:tplc="FFFFFFFF" w:tentative="1">
      <w:start w:val="1"/>
      <w:numFmt w:val="lowerLetter"/>
      <w:lvlText w:val="%8."/>
      <w:lvlJc w:val="left"/>
      <w:pPr>
        <w:ind w:left="4909" w:hanging="360"/>
      </w:pPr>
    </w:lvl>
    <w:lvl w:ilvl="8" w:tplc="FFFFFFFF" w:tentative="1">
      <w:start w:val="1"/>
      <w:numFmt w:val="lowerRoman"/>
      <w:lvlText w:val="%9."/>
      <w:lvlJc w:val="right"/>
      <w:pPr>
        <w:ind w:left="5629" w:hanging="180"/>
      </w:pPr>
    </w:lvl>
  </w:abstractNum>
  <w:abstractNum w:abstractNumId="2" w15:restartNumberingAfterBreak="0">
    <w:nsid w:val="053F6B70"/>
    <w:multiLevelType w:val="hybridMultilevel"/>
    <w:tmpl w:val="2C926A7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 w15:restartNumberingAfterBreak="0">
    <w:nsid w:val="073B17CF"/>
    <w:multiLevelType w:val="hybridMultilevel"/>
    <w:tmpl w:val="24540E9A"/>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 w15:restartNumberingAfterBreak="0">
    <w:nsid w:val="07922242"/>
    <w:multiLevelType w:val="multilevel"/>
    <w:tmpl w:val="C5307242"/>
    <w:styleLink w:val="Listaatual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7921B2"/>
    <w:multiLevelType w:val="hybridMultilevel"/>
    <w:tmpl w:val="7B6EA74C"/>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 w15:restartNumberingAfterBreak="0">
    <w:nsid w:val="0AE35546"/>
    <w:multiLevelType w:val="hybridMultilevel"/>
    <w:tmpl w:val="6CEC0276"/>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 w15:restartNumberingAfterBreak="0">
    <w:nsid w:val="0B125E79"/>
    <w:multiLevelType w:val="multilevel"/>
    <w:tmpl w:val="3680570E"/>
    <w:lvl w:ilvl="0">
      <w:start w:val="7"/>
      <w:numFmt w:val="decimal"/>
      <w:lvlText w:val="%1."/>
      <w:lvlJc w:val="left"/>
      <w:pPr>
        <w:ind w:left="360" w:hanging="360"/>
      </w:pPr>
      <w:rPr>
        <w:rFonts w:hint="default"/>
        <w:color w:val="auto"/>
        <w:sz w:val="24"/>
      </w:rPr>
    </w:lvl>
    <w:lvl w:ilvl="1">
      <w:start w:val="2"/>
      <w:numFmt w:val="decimal"/>
      <w:lvlText w:val="%1.%2."/>
      <w:lvlJc w:val="left"/>
      <w:pPr>
        <w:ind w:left="720" w:hanging="720"/>
      </w:pPr>
      <w:rPr>
        <w:rFonts w:hint="default"/>
        <w:color w:val="auto"/>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440" w:hanging="144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800" w:hanging="1800"/>
      </w:pPr>
      <w:rPr>
        <w:rFonts w:hint="default"/>
        <w:color w:val="auto"/>
        <w:sz w:val="24"/>
      </w:rPr>
    </w:lvl>
    <w:lvl w:ilvl="7">
      <w:start w:val="1"/>
      <w:numFmt w:val="decimal"/>
      <w:lvlText w:val="%1.%2.%3.%4.%5.%6.%7.%8."/>
      <w:lvlJc w:val="left"/>
      <w:pPr>
        <w:ind w:left="2160" w:hanging="2160"/>
      </w:pPr>
      <w:rPr>
        <w:rFonts w:hint="default"/>
        <w:color w:val="auto"/>
        <w:sz w:val="24"/>
      </w:rPr>
    </w:lvl>
    <w:lvl w:ilvl="8">
      <w:start w:val="1"/>
      <w:numFmt w:val="decimal"/>
      <w:lvlText w:val="%1.%2.%3.%4.%5.%6.%7.%8.%9."/>
      <w:lvlJc w:val="left"/>
      <w:pPr>
        <w:ind w:left="2160" w:hanging="2160"/>
      </w:pPr>
      <w:rPr>
        <w:rFonts w:hint="default"/>
        <w:color w:val="auto"/>
        <w:sz w:val="24"/>
      </w:rPr>
    </w:lvl>
  </w:abstractNum>
  <w:abstractNum w:abstractNumId="8" w15:restartNumberingAfterBreak="0">
    <w:nsid w:val="0CF132BF"/>
    <w:multiLevelType w:val="hybridMultilevel"/>
    <w:tmpl w:val="1CA69698"/>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9" w15:restartNumberingAfterBreak="0">
    <w:nsid w:val="0F25425A"/>
    <w:multiLevelType w:val="hybridMultilevel"/>
    <w:tmpl w:val="7FD46ACE"/>
    <w:lvl w:ilvl="0" w:tplc="4B72BDDC">
      <w:start w:val="1"/>
      <w:numFmt w:val="decimal"/>
      <w:lvlText w:val="%1."/>
      <w:lvlJc w:val="left"/>
      <w:pPr>
        <w:ind w:left="720" w:hanging="360"/>
      </w:pPr>
      <w:rPr>
        <w:rFonts w:ascii="D-DIN" w:hAnsi="D-DIN" w:hint="default"/>
        <w:b/>
        <w:bCs w:val="0"/>
        <w:color w:val="auto"/>
        <w:sz w:val="28"/>
        <w:szCs w:val="28"/>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0" w15:restartNumberingAfterBreak="0">
    <w:nsid w:val="0F42175A"/>
    <w:multiLevelType w:val="hybridMultilevel"/>
    <w:tmpl w:val="33A6AE3C"/>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1" w15:restartNumberingAfterBreak="0">
    <w:nsid w:val="10B82152"/>
    <w:multiLevelType w:val="hybridMultilevel"/>
    <w:tmpl w:val="2142307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112C6D05"/>
    <w:multiLevelType w:val="multilevel"/>
    <w:tmpl w:val="C3D8BC5A"/>
    <w:lvl w:ilvl="0">
      <w:start w:val="7"/>
      <w:numFmt w:val="decimal"/>
      <w:lvlText w:val="%1"/>
      <w:lvlJc w:val="left"/>
      <w:pPr>
        <w:ind w:left="444" w:hanging="444"/>
      </w:pPr>
      <w:rPr>
        <w:rFonts w:hint="default"/>
        <w:color w:val="auto"/>
        <w:sz w:val="24"/>
      </w:rPr>
    </w:lvl>
    <w:lvl w:ilvl="1">
      <w:start w:val="2"/>
      <w:numFmt w:val="decimal"/>
      <w:lvlText w:val="%1.%2"/>
      <w:lvlJc w:val="left"/>
      <w:pPr>
        <w:ind w:left="720" w:hanging="720"/>
      </w:pPr>
      <w:rPr>
        <w:rFonts w:hint="default"/>
        <w:color w:val="auto"/>
        <w:sz w:val="24"/>
      </w:rPr>
    </w:lvl>
    <w:lvl w:ilvl="2">
      <w:start w:val="2"/>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440" w:hanging="144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800" w:hanging="1800"/>
      </w:pPr>
      <w:rPr>
        <w:rFonts w:hint="default"/>
        <w:color w:val="auto"/>
        <w:sz w:val="24"/>
      </w:rPr>
    </w:lvl>
    <w:lvl w:ilvl="7">
      <w:start w:val="1"/>
      <w:numFmt w:val="decimal"/>
      <w:lvlText w:val="%1.%2.%3.%4.%5.%6.%7.%8"/>
      <w:lvlJc w:val="left"/>
      <w:pPr>
        <w:ind w:left="2160" w:hanging="2160"/>
      </w:pPr>
      <w:rPr>
        <w:rFonts w:hint="default"/>
        <w:color w:val="auto"/>
        <w:sz w:val="24"/>
      </w:rPr>
    </w:lvl>
    <w:lvl w:ilvl="8">
      <w:start w:val="1"/>
      <w:numFmt w:val="decimal"/>
      <w:lvlText w:val="%1.%2.%3.%4.%5.%6.%7.%8.%9"/>
      <w:lvlJc w:val="left"/>
      <w:pPr>
        <w:ind w:left="2160" w:hanging="2160"/>
      </w:pPr>
      <w:rPr>
        <w:rFonts w:hint="default"/>
        <w:color w:val="auto"/>
        <w:sz w:val="24"/>
      </w:rPr>
    </w:lvl>
  </w:abstractNum>
  <w:abstractNum w:abstractNumId="13" w15:restartNumberingAfterBreak="0">
    <w:nsid w:val="12A2014F"/>
    <w:multiLevelType w:val="hybridMultilevel"/>
    <w:tmpl w:val="B2980BBC"/>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4" w15:restartNumberingAfterBreak="0">
    <w:nsid w:val="133626CA"/>
    <w:multiLevelType w:val="hybridMultilevel"/>
    <w:tmpl w:val="B73ABF22"/>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5" w15:restartNumberingAfterBreak="0">
    <w:nsid w:val="159D64E2"/>
    <w:multiLevelType w:val="hybridMultilevel"/>
    <w:tmpl w:val="033670B6"/>
    <w:lvl w:ilvl="0" w:tplc="4B72BDDC">
      <w:start w:val="1"/>
      <w:numFmt w:val="decimal"/>
      <w:lvlText w:val="%1."/>
      <w:lvlJc w:val="left"/>
      <w:pPr>
        <w:ind w:left="720" w:hanging="360"/>
      </w:pPr>
      <w:rPr>
        <w:rFonts w:ascii="D-DIN" w:hAnsi="D-DIN" w:hint="default"/>
        <w:b/>
        <w:bCs w:val="0"/>
        <w:color w:val="auto"/>
        <w:sz w:val="28"/>
        <w:szCs w:val="28"/>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6" w15:restartNumberingAfterBreak="0">
    <w:nsid w:val="16072C5E"/>
    <w:multiLevelType w:val="multilevel"/>
    <w:tmpl w:val="42A4FB3E"/>
    <w:lvl w:ilvl="0">
      <w:start w:val="7"/>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16236ED3"/>
    <w:multiLevelType w:val="multilevel"/>
    <w:tmpl w:val="C3D8BC5A"/>
    <w:lvl w:ilvl="0">
      <w:start w:val="7"/>
      <w:numFmt w:val="decimal"/>
      <w:lvlText w:val="%1"/>
      <w:lvlJc w:val="left"/>
      <w:pPr>
        <w:ind w:left="444" w:hanging="444"/>
      </w:pPr>
      <w:rPr>
        <w:rFonts w:hint="default"/>
        <w:color w:val="auto"/>
        <w:sz w:val="24"/>
      </w:rPr>
    </w:lvl>
    <w:lvl w:ilvl="1">
      <w:start w:val="2"/>
      <w:numFmt w:val="decimal"/>
      <w:lvlText w:val="%1.%2"/>
      <w:lvlJc w:val="left"/>
      <w:pPr>
        <w:ind w:left="720" w:hanging="720"/>
      </w:pPr>
      <w:rPr>
        <w:rFonts w:hint="default"/>
        <w:color w:val="auto"/>
        <w:sz w:val="24"/>
      </w:rPr>
    </w:lvl>
    <w:lvl w:ilvl="2">
      <w:start w:val="2"/>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440" w:hanging="144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800" w:hanging="1800"/>
      </w:pPr>
      <w:rPr>
        <w:rFonts w:hint="default"/>
        <w:color w:val="auto"/>
        <w:sz w:val="24"/>
      </w:rPr>
    </w:lvl>
    <w:lvl w:ilvl="7">
      <w:start w:val="1"/>
      <w:numFmt w:val="decimal"/>
      <w:lvlText w:val="%1.%2.%3.%4.%5.%6.%7.%8"/>
      <w:lvlJc w:val="left"/>
      <w:pPr>
        <w:ind w:left="2160" w:hanging="2160"/>
      </w:pPr>
      <w:rPr>
        <w:rFonts w:hint="default"/>
        <w:color w:val="auto"/>
        <w:sz w:val="24"/>
      </w:rPr>
    </w:lvl>
    <w:lvl w:ilvl="8">
      <w:start w:val="1"/>
      <w:numFmt w:val="decimal"/>
      <w:lvlText w:val="%1.%2.%3.%4.%5.%6.%7.%8.%9"/>
      <w:lvlJc w:val="left"/>
      <w:pPr>
        <w:ind w:left="2160" w:hanging="2160"/>
      </w:pPr>
      <w:rPr>
        <w:rFonts w:hint="default"/>
        <w:color w:val="auto"/>
        <w:sz w:val="24"/>
      </w:rPr>
    </w:lvl>
  </w:abstractNum>
  <w:abstractNum w:abstractNumId="18" w15:restartNumberingAfterBreak="0">
    <w:nsid w:val="18232FA0"/>
    <w:multiLevelType w:val="hybridMultilevel"/>
    <w:tmpl w:val="42B6A128"/>
    <w:lvl w:ilvl="0" w:tplc="0C000017">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9" w15:restartNumberingAfterBreak="0">
    <w:nsid w:val="19C37700"/>
    <w:multiLevelType w:val="hybridMultilevel"/>
    <w:tmpl w:val="0554E8D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0" w15:restartNumberingAfterBreak="0">
    <w:nsid w:val="19DD5D1A"/>
    <w:multiLevelType w:val="hybridMultilevel"/>
    <w:tmpl w:val="FF807D52"/>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1" w15:restartNumberingAfterBreak="0">
    <w:nsid w:val="1A9C12EE"/>
    <w:multiLevelType w:val="hybridMultilevel"/>
    <w:tmpl w:val="82020B5E"/>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2" w15:restartNumberingAfterBreak="0">
    <w:nsid w:val="1D6F7557"/>
    <w:multiLevelType w:val="hybridMultilevel"/>
    <w:tmpl w:val="724C5C5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3" w15:restartNumberingAfterBreak="0">
    <w:nsid w:val="1D9B0644"/>
    <w:multiLevelType w:val="hybridMultilevel"/>
    <w:tmpl w:val="020E2B84"/>
    <w:lvl w:ilvl="0" w:tplc="0C000017">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4" w15:restartNumberingAfterBreak="0">
    <w:nsid w:val="1E7537E4"/>
    <w:multiLevelType w:val="hybridMultilevel"/>
    <w:tmpl w:val="E96A3C28"/>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5" w15:restartNumberingAfterBreak="0">
    <w:nsid w:val="20B621B3"/>
    <w:multiLevelType w:val="multilevel"/>
    <w:tmpl w:val="3D0C44EA"/>
    <w:lvl w:ilvl="0">
      <w:start w:val="5"/>
      <w:numFmt w:val="decimal"/>
      <w:lvlText w:val="%1."/>
      <w:lvlJc w:val="left"/>
      <w:pPr>
        <w:ind w:left="360" w:hanging="360"/>
      </w:pPr>
      <w:rPr>
        <w:rFonts w:hint="default"/>
        <w:sz w:val="28"/>
        <w:szCs w:val="28"/>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214A3F52"/>
    <w:multiLevelType w:val="multilevel"/>
    <w:tmpl w:val="C3D8BC5A"/>
    <w:lvl w:ilvl="0">
      <w:start w:val="7"/>
      <w:numFmt w:val="decimal"/>
      <w:lvlText w:val="%1"/>
      <w:lvlJc w:val="left"/>
      <w:pPr>
        <w:ind w:left="444" w:hanging="444"/>
      </w:pPr>
      <w:rPr>
        <w:rFonts w:hint="default"/>
        <w:color w:val="auto"/>
        <w:sz w:val="24"/>
      </w:rPr>
    </w:lvl>
    <w:lvl w:ilvl="1">
      <w:start w:val="2"/>
      <w:numFmt w:val="decimal"/>
      <w:lvlText w:val="%1.%2"/>
      <w:lvlJc w:val="left"/>
      <w:pPr>
        <w:ind w:left="720" w:hanging="720"/>
      </w:pPr>
      <w:rPr>
        <w:rFonts w:hint="default"/>
        <w:color w:val="auto"/>
        <w:sz w:val="24"/>
      </w:rPr>
    </w:lvl>
    <w:lvl w:ilvl="2">
      <w:start w:val="2"/>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440" w:hanging="144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800" w:hanging="1800"/>
      </w:pPr>
      <w:rPr>
        <w:rFonts w:hint="default"/>
        <w:color w:val="auto"/>
        <w:sz w:val="24"/>
      </w:rPr>
    </w:lvl>
    <w:lvl w:ilvl="7">
      <w:start w:val="1"/>
      <w:numFmt w:val="decimal"/>
      <w:lvlText w:val="%1.%2.%3.%4.%5.%6.%7.%8"/>
      <w:lvlJc w:val="left"/>
      <w:pPr>
        <w:ind w:left="2160" w:hanging="2160"/>
      </w:pPr>
      <w:rPr>
        <w:rFonts w:hint="default"/>
        <w:color w:val="auto"/>
        <w:sz w:val="24"/>
      </w:rPr>
    </w:lvl>
    <w:lvl w:ilvl="8">
      <w:start w:val="1"/>
      <w:numFmt w:val="decimal"/>
      <w:lvlText w:val="%1.%2.%3.%4.%5.%6.%7.%8.%9"/>
      <w:lvlJc w:val="left"/>
      <w:pPr>
        <w:ind w:left="2160" w:hanging="2160"/>
      </w:pPr>
      <w:rPr>
        <w:rFonts w:hint="default"/>
        <w:color w:val="auto"/>
        <w:sz w:val="24"/>
      </w:rPr>
    </w:lvl>
  </w:abstractNum>
  <w:abstractNum w:abstractNumId="27" w15:restartNumberingAfterBreak="0">
    <w:nsid w:val="21B84D6A"/>
    <w:multiLevelType w:val="multilevel"/>
    <w:tmpl w:val="C3D8BC5A"/>
    <w:lvl w:ilvl="0">
      <w:start w:val="7"/>
      <w:numFmt w:val="decimal"/>
      <w:lvlText w:val="%1"/>
      <w:lvlJc w:val="left"/>
      <w:pPr>
        <w:ind w:left="444" w:hanging="444"/>
      </w:pPr>
      <w:rPr>
        <w:rFonts w:hint="default"/>
        <w:color w:val="auto"/>
        <w:sz w:val="24"/>
      </w:rPr>
    </w:lvl>
    <w:lvl w:ilvl="1">
      <w:start w:val="2"/>
      <w:numFmt w:val="decimal"/>
      <w:lvlText w:val="%1.%2"/>
      <w:lvlJc w:val="left"/>
      <w:pPr>
        <w:ind w:left="720" w:hanging="720"/>
      </w:pPr>
      <w:rPr>
        <w:rFonts w:hint="default"/>
        <w:color w:val="auto"/>
        <w:sz w:val="24"/>
      </w:rPr>
    </w:lvl>
    <w:lvl w:ilvl="2">
      <w:start w:val="2"/>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440" w:hanging="144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800" w:hanging="1800"/>
      </w:pPr>
      <w:rPr>
        <w:rFonts w:hint="default"/>
        <w:color w:val="auto"/>
        <w:sz w:val="24"/>
      </w:rPr>
    </w:lvl>
    <w:lvl w:ilvl="7">
      <w:start w:val="1"/>
      <w:numFmt w:val="decimal"/>
      <w:lvlText w:val="%1.%2.%3.%4.%5.%6.%7.%8"/>
      <w:lvlJc w:val="left"/>
      <w:pPr>
        <w:ind w:left="2160" w:hanging="2160"/>
      </w:pPr>
      <w:rPr>
        <w:rFonts w:hint="default"/>
        <w:color w:val="auto"/>
        <w:sz w:val="24"/>
      </w:rPr>
    </w:lvl>
    <w:lvl w:ilvl="8">
      <w:start w:val="1"/>
      <w:numFmt w:val="decimal"/>
      <w:lvlText w:val="%1.%2.%3.%4.%5.%6.%7.%8.%9"/>
      <w:lvlJc w:val="left"/>
      <w:pPr>
        <w:ind w:left="2160" w:hanging="2160"/>
      </w:pPr>
      <w:rPr>
        <w:rFonts w:hint="default"/>
        <w:color w:val="auto"/>
        <w:sz w:val="24"/>
      </w:rPr>
    </w:lvl>
  </w:abstractNum>
  <w:abstractNum w:abstractNumId="28" w15:restartNumberingAfterBreak="0">
    <w:nsid w:val="2349596C"/>
    <w:multiLevelType w:val="hybridMultilevel"/>
    <w:tmpl w:val="412E0D1E"/>
    <w:lvl w:ilvl="0" w:tplc="0C000001">
      <w:start w:val="1"/>
      <w:numFmt w:val="bullet"/>
      <w:lvlText w:val=""/>
      <w:lvlJc w:val="left"/>
      <w:pPr>
        <w:ind w:left="-698" w:hanging="360"/>
      </w:pPr>
      <w:rPr>
        <w:rFonts w:ascii="Symbol" w:hAnsi="Symbol" w:hint="default"/>
      </w:rPr>
    </w:lvl>
    <w:lvl w:ilvl="1" w:tplc="FFFFFFFF" w:tentative="1">
      <w:start w:val="1"/>
      <w:numFmt w:val="bullet"/>
      <w:lvlText w:val="o"/>
      <w:lvlJc w:val="left"/>
      <w:pPr>
        <w:ind w:left="589" w:hanging="360"/>
      </w:pPr>
      <w:rPr>
        <w:rFonts w:ascii="Courier New" w:hAnsi="Courier New" w:cs="Courier New" w:hint="default"/>
      </w:rPr>
    </w:lvl>
    <w:lvl w:ilvl="2" w:tplc="FFFFFFFF" w:tentative="1">
      <w:start w:val="1"/>
      <w:numFmt w:val="bullet"/>
      <w:lvlText w:val=""/>
      <w:lvlJc w:val="left"/>
      <w:pPr>
        <w:ind w:left="1309" w:hanging="360"/>
      </w:pPr>
      <w:rPr>
        <w:rFonts w:ascii="Wingdings" w:hAnsi="Wingdings" w:hint="default"/>
      </w:rPr>
    </w:lvl>
    <w:lvl w:ilvl="3" w:tplc="FFFFFFFF" w:tentative="1">
      <w:start w:val="1"/>
      <w:numFmt w:val="bullet"/>
      <w:lvlText w:val=""/>
      <w:lvlJc w:val="left"/>
      <w:pPr>
        <w:ind w:left="2029" w:hanging="360"/>
      </w:pPr>
      <w:rPr>
        <w:rFonts w:ascii="Symbol" w:hAnsi="Symbol" w:hint="default"/>
      </w:rPr>
    </w:lvl>
    <w:lvl w:ilvl="4" w:tplc="FFFFFFFF" w:tentative="1">
      <w:start w:val="1"/>
      <w:numFmt w:val="bullet"/>
      <w:lvlText w:val="o"/>
      <w:lvlJc w:val="left"/>
      <w:pPr>
        <w:ind w:left="2749" w:hanging="360"/>
      </w:pPr>
      <w:rPr>
        <w:rFonts w:ascii="Courier New" w:hAnsi="Courier New" w:cs="Courier New" w:hint="default"/>
      </w:rPr>
    </w:lvl>
    <w:lvl w:ilvl="5" w:tplc="FFFFFFFF" w:tentative="1">
      <w:start w:val="1"/>
      <w:numFmt w:val="bullet"/>
      <w:lvlText w:val=""/>
      <w:lvlJc w:val="left"/>
      <w:pPr>
        <w:ind w:left="3469" w:hanging="360"/>
      </w:pPr>
      <w:rPr>
        <w:rFonts w:ascii="Wingdings" w:hAnsi="Wingdings" w:hint="default"/>
      </w:rPr>
    </w:lvl>
    <w:lvl w:ilvl="6" w:tplc="FFFFFFFF" w:tentative="1">
      <w:start w:val="1"/>
      <w:numFmt w:val="bullet"/>
      <w:lvlText w:val=""/>
      <w:lvlJc w:val="left"/>
      <w:pPr>
        <w:ind w:left="4189" w:hanging="360"/>
      </w:pPr>
      <w:rPr>
        <w:rFonts w:ascii="Symbol" w:hAnsi="Symbol" w:hint="default"/>
      </w:rPr>
    </w:lvl>
    <w:lvl w:ilvl="7" w:tplc="FFFFFFFF" w:tentative="1">
      <w:start w:val="1"/>
      <w:numFmt w:val="bullet"/>
      <w:lvlText w:val="o"/>
      <w:lvlJc w:val="left"/>
      <w:pPr>
        <w:ind w:left="4909" w:hanging="360"/>
      </w:pPr>
      <w:rPr>
        <w:rFonts w:ascii="Courier New" w:hAnsi="Courier New" w:cs="Courier New" w:hint="default"/>
      </w:rPr>
    </w:lvl>
    <w:lvl w:ilvl="8" w:tplc="FFFFFFFF" w:tentative="1">
      <w:start w:val="1"/>
      <w:numFmt w:val="bullet"/>
      <w:lvlText w:val=""/>
      <w:lvlJc w:val="left"/>
      <w:pPr>
        <w:ind w:left="5629" w:hanging="360"/>
      </w:pPr>
      <w:rPr>
        <w:rFonts w:ascii="Wingdings" w:hAnsi="Wingdings" w:hint="default"/>
      </w:rPr>
    </w:lvl>
  </w:abstractNum>
  <w:abstractNum w:abstractNumId="29" w15:restartNumberingAfterBreak="0">
    <w:nsid w:val="23F80A0C"/>
    <w:multiLevelType w:val="multilevel"/>
    <w:tmpl w:val="5E9CE07C"/>
    <w:lvl w:ilvl="0">
      <w:start w:val="7"/>
      <w:numFmt w:val="decimal"/>
      <w:lvlText w:val="%1."/>
      <w:lvlJc w:val="left"/>
      <w:pPr>
        <w:ind w:left="360" w:hanging="360"/>
      </w:pPr>
      <w:rPr>
        <w:rFonts w:hint="default"/>
        <w:color w:val="auto"/>
        <w:sz w:val="24"/>
      </w:rPr>
    </w:lvl>
    <w:lvl w:ilvl="1">
      <w:start w:val="1"/>
      <w:numFmt w:val="decimal"/>
      <w:lvlText w:val="%1.%2."/>
      <w:lvlJc w:val="left"/>
      <w:pPr>
        <w:ind w:left="720" w:hanging="720"/>
      </w:pPr>
      <w:rPr>
        <w:rFonts w:hint="default"/>
        <w:color w:val="auto"/>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440" w:hanging="144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800" w:hanging="1800"/>
      </w:pPr>
      <w:rPr>
        <w:rFonts w:hint="default"/>
        <w:color w:val="auto"/>
        <w:sz w:val="24"/>
      </w:rPr>
    </w:lvl>
    <w:lvl w:ilvl="7">
      <w:start w:val="1"/>
      <w:numFmt w:val="decimal"/>
      <w:lvlText w:val="%1.%2.%3.%4.%5.%6.%7.%8."/>
      <w:lvlJc w:val="left"/>
      <w:pPr>
        <w:ind w:left="2160" w:hanging="2160"/>
      </w:pPr>
      <w:rPr>
        <w:rFonts w:hint="default"/>
        <w:color w:val="auto"/>
        <w:sz w:val="24"/>
      </w:rPr>
    </w:lvl>
    <w:lvl w:ilvl="8">
      <w:start w:val="1"/>
      <w:numFmt w:val="decimal"/>
      <w:lvlText w:val="%1.%2.%3.%4.%5.%6.%7.%8.%9."/>
      <w:lvlJc w:val="left"/>
      <w:pPr>
        <w:ind w:left="2160" w:hanging="2160"/>
      </w:pPr>
      <w:rPr>
        <w:rFonts w:hint="default"/>
        <w:color w:val="auto"/>
        <w:sz w:val="24"/>
      </w:rPr>
    </w:lvl>
  </w:abstractNum>
  <w:abstractNum w:abstractNumId="30" w15:restartNumberingAfterBreak="0">
    <w:nsid w:val="259330FC"/>
    <w:multiLevelType w:val="hybridMultilevel"/>
    <w:tmpl w:val="FA16E3D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1" w15:restartNumberingAfterBreak="0">
    <w:nsid w:val="27040E4E"/>
    <w:multiLevelType w:val="hybridMultilevel"/>
    <w:tmpl w:val="E54292F8"/>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2" w15:restartNumberingAfterBreak="0">
    <w:nsid w:val="28231268"/>
    <w:multiLevelType w:val="multilevel"/>
    <w:tmpl w:val="27E6F67A"/>
    <w:lvl w:ilvl="0">
      <w:start w:val="1"/>
      <w:numFmt w:val="lowerLetter"/>
      <w:lvlText w:val="%1)"/>
      <w:lvlJc w:val="left"/>
      <w:pPr>
        <w:ind w:left="720" w:hanging="360"/>
      </w:pPr>
      <w:rPr>
        <w:rFonts w:hint="default"/>
        <w:b/>
        <w:bCs w:val="0"/>
        <w:color w:val="auto"/>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291A1820"/>
    <w:multiLevelType w:val="hybridMultilevel"/>
    <w:tmpl w:val="3B8E315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4" w15:restartNumberingAfterBreak="0">
    <w:nsid w:val="29A84BF1"/>
    <w:multiLevelType w:val="hybridMultilevel"/>
    <w:tmpl w:val="97CA9EFA"/>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5" w15:restartNumberingAfterBreak="0">
    <w:nsid w:val="2A262480"/>
    <w:multiLevelType w:val="hybridMultilevel"/>
    <w:tmpl w:val="80F0DB7E"/>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6" w15:restartNumberingAfterBreak="0">
    <w:nsid w:val="2B922965"/>
    <w:multiLevelType w:val="hybridMultilevel"/>
    <w:tmpl w:val="7A3CBC14"/>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7" w15:restartNumberingAfterBreak="0">
    <w:nsid w:val="2D457440"/>
    <w:multiLevelType w:val="hybridMultilevel"/>
    <w:tmpl w:val="9BEE6C1C"/>
    <w:lvl w:ilvl="0" w:tplc="8A8EEC52">
      <w:start w:val="2"/>
      <w:numFmt w:val="upperLetter"/>
      <w:lvlText w:val="%1)"/>
      <w:lvlJc w:val="left"/>
      <w:pPr>
        <w:ind w:left="720" w:hanging="360"/>
      </w:pPr>
      <w:rPr>
        <w:rFonts w:hint="default"/>
        <w:color w:val="auto"/>
        <w:sz w:val="24"/>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8" w15:restartNumberingAfterBreak="0">
    <w:nsid w:val="2D960A70"/>
    <w:multiLevelType w:val="hybridMultilevel"/>
    <w:tmpl w:val="47C250E4"/>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9" w15:restartNumberingAfterBreak="0">
    <w:nsid w:val="2DAE1A59"/>
    <w:multiLevelType w:val="hybridMultilevel"/>
    <w:tmpl w:val="2A126ED6"/>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0" w15:restartNumberingAfterBreak="0">
    <w:nsid w:val="32477B10"/>
    <w:multiLevelType w:val="hybridMultilevel"/>
    <w:tmpl w:val="AA32F47E"/>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1" w15:restartNumberingAfterBreak="0">
    <w:nsid w:val="345269F1"/>
    <w:multiLevelType w:val="hybridMultilevel"/>
    <w:tmpl w:val="E892C42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2" w15:restartNumberingAfterBreak="0">
    <w:nsid w:val="34C222BE"/>
    <w:multiLevelType w:val="hybridMultilevel"/>
    <w:tmpl w:val="50786428"/>
    <w:lvl w:ilvl="0" w:tplc="0C000017">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3" w15:restartNumberingAfterBreak="0">
    <w:nsid w:val="3576213D"/>
    <w:multiLevelType w:val="hybridMultilevel"/>
    <w:tmpl w:val="D3D29FC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4" w15:restartNumberingAfterBreak="0">
    <w:nsid w:val="375E4B0C"/>
    <w:multiLevelType w:val="hybridMultilevel"/>
    <w:tmpl w:val="F422828C"/>
    <w:lvl w:ilvl="0" w:tplc="C006327A">
      <w:start w:val="7"/>
      <w:numFmt w:val="decimal"/>
      <w:lvlText w:val="%1."/>
      <w:lvlJc w:val="left"/>
      <w:pPr>
        <w:ind w:left="720" w:hanging="360"/>
      </w:pPr>
      <w:rPr>
        <w:rFonts w:asciiTheme="majorHAnsi" w:hAnsiTheme="majorHAnsi"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5" w15:restartNumberingAfterBreak="0">
    <w:nsid w:val="3A0C1F91"/>
    <w:multiLevelType w:val="multilevel"/>
    <w:tmpl w:val="6CD0E0C4"/>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3A936AA4"/>
    <w:multiLevelType w:val="multilevel"/>
    <w:tmpl w:val="C3D8BC5A"/>
    <w:lvl w:ilvl="0">
      <w:start w:val="7"/>
      <w:numFmt w:val="decimal"/>
      <w:lvlText w:val="%1"/>
      <w:lvlJc w:val="left"/>
      <w:pPr>
        <w:ind w:left="444" w:hanging="444"/>
      </w:pPr>
      <w:rPr>
        <w:rFonts w:hint="default"/>
        <w:color w:val="auto"/>
        <w:sz w:val="24"/>
      </w:rPr>
    </w:lvl>
    <w:lvl w:ilvl="1">
      <w:start w:val="2"/>
      <w:numFmt w:val="decimal"/>
      <w:lvlText w:val="%1.%2"/>
      <w:lvlJc w:val="left"/>
      <w:pPr>
        <w:ind w:left="720" w:hanging="720"/>
      </w:pPr>
      <w:rPr>
        <w:rFonts w:hint="default"/>
        <w:color w:val="auto"/>
        <w:sz w:val="24"/>
      </w:rPr>
    </w:lvl>
    <w:lvl w:ilvl="2">
      <w:start w:val="2"/>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440" w:hanging="144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800" w:hanging="1800"/>
      </w:pPr>
      <w:rPr>
        <w:rFonts w:hint="default"/>
        <w:color w:val="auto"/>
        <w:sz w:val="24"/>
      </w:rPr>
    </w:lvl>
    <w:lvl w:ilvl="7">
      <w:start w:val="1"/>
      <w:numFmt w:val="decimal"/>
      <w:lvlText w:val="%1.%2.%3.%4.%5.%6.%7.%8"/>
      <w:lvlJc w:val="left"/>
      <w:pPr>
        <w:ind w:left="2160" w:hanging="2160"/>
      </w:pPr>
      <w:rPr>
        <w:rFonts w:hint="default"/>
        <w:color w:val="auto"/>
        <w:sz w:val="24"/>
      </w:rPr>
    </w:lvl>
    <w:lvl w:ilvl="8">
      <w:start w:val="1"/>
      <w:numFmt w:val="decimal"/>
      <w:lvlText w:val="%1.%2.%3.%4.%5.%6.%7.%8.%9"/>
      <w:lvlJc w:val="left"/>
      <w:pPr>
        <w:ind w:left="2160" w:hanging="2160"/>
      </w:pPr>
      <w:rPr>
        <w:rFonts w:hint="default"/>
        <w:color w:val="auto"/>
        <w:sz w:val="24"/>
      </w:rPr>
    </w:lvl>
  </w:abstractNum>
  <w:abstractNum w:abstractNumId="47" w15:restartNumberingAfterBreak="0">
    <w:nsid w:val="3AE47045"/>
    <w:multiLevelType w:val="hybridMultilevel"/>
    <w:tmpl w:val="2C04F0B4"/>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8" w15:restartNumberingAfterBreak="0">
    <w:nsid w:val="3E33672D"/>
    <w:multiLevelType w:val="hybridMultilevel"/>
    <w:tmpl w:val="A6C461D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9" w15:restartNumberingAfterBreak="0">
    <w:nsid w:val="3EB44A9B"/>
    <w:multiLevelType w:val="multilevel"/>
    <w:tmpl w:val="6CCE9FA4"/>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4072081F"/>
    <w:multiLevelType w:val="hybridMultilevel"/>
    <w:tmpl w:val="570A9AD4"/>
    <w:lvl w:ilvl="0" w:tplc="4B72BDDC">
      <w:start w:val="1"/>
      <w:numFmt w:val="decimal"/>
      <w:lvlText w:val="%1."/>
      <w:lvlJc w:val="left"/>
      <w:pPr>
        <w:ind w:left="720" w:hanging="360"/>
      </w:pPr>
      <w:rPr>
        <w:rFonts w:ascii="D-DIN" w:hAnsi="D-DIN" w:hint="default"/>
        <w:b/>
        <w:bCs w:val="0"/>
        <w:color w:val="auto"/>
        <w:sz w:val="28"/>
        <w:szCs w:val="28"/>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1" w15:restartNumberingAfterBreak="0">
    <w:nsid w:val="40C63DD6"/>
    <w:multiLevelType w:val="hybridMultilevel"/>
    <w:tmpl w:val="AB16159E"/>
    <w:lvl w:ilvl="0" w:tplc="A8F8E0CE">
      <w:start w:val="1"/>
      <w:numFmt w:val="decimal"/>
      <w:lvlText w:val="%1."/>
      <w:lvlJc w:val="left"/>
      <w:pPr>
        <w:ind w:left="720" w:hanging="360"/>
      </w:pPr>
      <w:rPr>
        <w:rFonts w:asciiTheme="majorHAnsi" w:hAnsiTheme="majorHAnsi" w:hint="default"/>
        <w:sz w:val="28"/>
        <w:szCs w:val="28"/>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2" w15:restartNumberingAfterBreak="0">
    <w:nsid w:val="439B40CE"/>
    <w:multiLevelType w:val="hybridMultilevel"/>
    <w:tmpl w:val="4CC20500"/>
    <w:lvl w:ilvl="0" w:tplc="0C000017">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3" w15:restartNumberingAfterBreak="0">
    <w:nsid w:val="441639B6"/>
    <w:multiLevelType w:val="hybridMultilevel"/>
    <w:tmpl w:val="FD6CBD12"/>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4" w15:restartNumberingAfterBreak="0">
    <w:nsid w:val="48441CD2"/>
    <w:multiLevelType w:val="multilevel"/>
    <w:tmpl w:val="9A3A37E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48C325E0"/>
    <w:multiLevelType w:val="multilevel"/>
    <w:tmpl w:val="FC305A38"/>
    <w:lvl w:ilvl="0">
      <w:start w:val="11"/>
      <w:numFmt w:val="decimal"/>
      <w:lvlText w:val="%1."/>
      <w:lvlJc w:val="left"/>
      <w:pPr>
        <w:ind w:left="720" w:hanging="360"/>
      </w:pPr>
      <w:rPr>
        <w:rFonts w:hint="default"/>
        <w:b/>
        <w:sz w:val="28"/>
      </w:rPr>
    </w:lvl>
    <w:lvl w:ilvl="1">
      <w:start w:val="1"/>
      <w:numFmt w:val="decimal"/>
      <w:isLgl/>
      <w:lvlText w:val="%1.%2."/>
      <w:lvlJc w:val="left"/>
      <w:pPr>
        <w:ind w:left="720" w:hanging="360"/>
      </w:pPr>
      <w:rPr>
        <w:rFonts w:hint="default"/>
        <w:b w:val="0"/>
        <w:bCs w:val="0"/>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496E53A0"/>
    <w:multiLevelType w:val="hybridMultilevel"/>
    <w:tmpl w:val="240AE06E"/>
    <w:lvl w:ilvl="0" w:tplc="BAE42B16">
      <w:start w:val="1"/>
      <w:numFmt w:val="lowerLetter"/>
      <w:lvlText w:val="%1)"/>
      <w:lvlJc w:val="left"/>
      <w:pPr>
        <w:ind w:left="720" w:hanging="360"/>
      </w:pPr>
      <w:rPr>
        <w:color w:val="auto"/>
        <w:sz w:val="24"/>
        <w:szCs w:val="24"/>
      </w:r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7" w15:restartNumberingAfterBreak="0">
    <w:nsid w:val="49D53169"/>
    <w:multiLevelType w:val="hybridMultilevel"/>
    <w:tmpl w:val="445CF332"/>
    <w:lvl w:ilvl="0" w:tplc="0C000017">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8" w15:restartNumberingAfterBreak="0">
    <w:nsid w:val="4BE00324"/>
    <w:multiLevelType w:val="hybridMultilevel"/>
    <w:tmpl w:val="A7DE83D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9" w15:restartNumberingAfterBreak="0">
    <w:nsid w:val="53A63CF6"/>
    <w:multiLevelType w:val="hybridMultilevel"/>
    <w:tmpl w:val="549434C2"/>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0" w15:restartNumberingAfterBreak="0">
    <w:nsid w:val="558D54CC"/>
    <w:multiLevelType w:val="multilevel"/>
    <w:tmpl w:val="A62A396A"/>
    <w:lvl w:ilvl="0">
      <w:start w:val="7"/>
      <w:numFmt w:val="decimal"/>
      <w:lvlText w:val="%1."/>
      <w:lvlJc w:val="left"/>
      <w:pPr>
        <w:ind w:left="360" w:hanging="360"/>
      </w:pPr>
      <w:rPr>
        <w:rFonts w:hint="default"/>
        <w:color w:val="auto"/>
        <w:sz w:val="24"/>
      </w:rPr>
    </w:lvl>
    <w:lvl w:ilvl="1">
      <w:start w:val="2"/>
      <w:numFmt w:val="decimal"/>
      <w:lvlText w:val="%1.%2."/>
      <w:lvlJc w:val="left"/>
      <w:pPr>
        <w:ind w:left="720" w:hanging="720"/>
      </w:pPr>
      <w:rPr>
        <w:rFonts w:hint="default"/>
        <w:color w:val="auto"/>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440" w:hanging="144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800" w:hanging="1800"/>
      </w:pPr>
      <w:rPr>
        <w:rFonts w:hint="default"/>
        <w:color w:val="auto"/>
        <w:sz w:val="24"/>
      </w:rPr>
    </w:lvl>
    <w:lvl w:ilvl="7">
      <w:start w:val="1"/>
      <w:numFmt w:val="decimal"/>
      <w:lvlText w:val="%1.%2.%3.%4.%5.%6.%7.%8."/>
      <w:lvlJc w:val="left"/>
      <w:pPr>
        <w:ind w:left="2160" w:hanging="2160"/>
      </w:pPr>
      <w:rPr>
        <w:rFonts w:hint="default"/>
        <w:color w:val="auto"/>
        <w:sz w:val="24"/>
      </w:rPr>
    </w:lvl>
    <w:lvl w:ilvl="8">
      <w:start w:val="1"/>
      <w:numFmt w:val="decimal"/>
      <w:lvlText w:val="%1.%2.%3.%4.%5.%6.%7.%8.%9."/>
      <w:lvlJc w:val="left"/>
      <w:pPr>
        <w:ind w:left="2160" w:hanging="2160"/>
      </w:pPr>
      <w:rPr>
        <w:rFonts w:hint="default"/>
        <w:color w:val="auto"/>
        <w:sz w:val="24"/>
      </w:rPr>
    </w:lvl>
  </w:abstractNum>
  <w:abstractNum w:abstractNumId="61" w15:restartNumberingAfterBreak="0">
    <w:nsid w:val="559B5A96"/>
    <w:multiLevelType w:val="hybridMultilevel"/>
    <w:tmpl w:val="D3063916"/>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2" w15:restartNumberingAfterBreak="0">
    <w:nsid w:val="55C95102"/>
    <w:multiLevelType w:val="multilevel"/>
    <w:tmpl w:val="79AE920C"/>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582017D3"/>
    <w:multiLevelType w:val="multilevel"/>
    <w:tmpl w:val="2076B6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58271310"/>
    <w:multiLevelType w:val="hybridMultilevel"/>
    <w:tmpl w:val="F280E286"/>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5" w15:restartNumberingAfterBreak="0">
    <w:nsid w:val="58AB513D"/>
    <w:multiLevelType w:val="hybridMultilevel"/>
    <w:tmpl w:val="59B6F46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6" w15:restartNumberingAfterBreak="0">
    <w:nsid w:val="59AB38D6"/>
    <w:multiLevelType w:val="hybridMultilevel"/>
    <w:tmpl w:val="75F0D990"/>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7" w15:restartNumberingAfterBreak="0">
    <w:nsid w:val="5B976812"/>
    <w:multiLevelType w:val="hybridMultilevel"/>
    <w:tmpl w:val="AA260C58"/>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8" w15:restartNumberingAfterBreak="0">
    <w:nsid w:val="5D596F87"/>
    <w:multiLevelType w:val="hybridMultilevel"/>
    <w:tmpl w:val="FD66E7D6"/>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9" w15:restartNumberingAfterBreak="0">
    <w:nsid w:val="5F60226C"/>
    <w:multiLevelType w:val="hybridMultilevel"/>
    <w:tmpl w:val="FCFAD03E"/>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0" w15:restartNumberingAfterBreak="0">
    <w:nsid w:val="60030FB7"/>
    <w:multiLevelType w:val="hybridMultilevel"/>
    <w:tmpl w:val="1DD0FF18"/>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1" w15:restartNumberingAfterBreak="0">
    <w:nsid w:val="638C50C4"/>
    <w:multiLevelType w:val="hybridMultilevel"/>
    <w:tmpl w:val="D7567D74"/>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2" w15:restartNumberingAfterBreak="0">
    <w:nsid w:val="64253EA6"/>
    <w:multiLevelType w:val="hybridMultilevel"/>
    <w:tmpl w:val="D632FA12"/>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3" w15:restartNumberingAfterBreak="0">
    <w:nsid w:val="648F11C0"/>
    <w:multiLevelType w:val="multilevel"/>
    <w:tmpl w:val="04964334"/>
    <w:lvl w:ilvl="0">
      <w:start w:val="1"/>
      <w:numFmt w:val="decimal"/>
      <w:lvlText w:val="%1."/>
      <w:lvlJc w:val="left"/>
      <w:pPr>
        <w:ind w:left="720" w:hanging="360"/>
      </w:pPr>
      <w:rPr>
        <w:color w:val="auto"/>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65302549"/>
    <w:multiLevelType w:val="hybridMultilevel"/>
    <w:tmpl w:val="186894B2"/>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5" w15:restartNumberingAfterBreak="0">
    <w:nsid w:val="67AB66A5"/>
    <w:multiLevelType w:val="hybridMultilevel"/>
    <w:tmpl w:val="2FF4040A"/>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6" w15:restartNumberingAfterBreak="0">
    <w:nsid w:val="680C74EF"/>
    <w:multiLevelType w:val="hybridMultilevel"/>
    <w:tmpl w:val="EE560320"/>
    <w:lvl w:ilvl="0" w:tplc="5E80C868">
      <w:start w:val="1"/>
      <w:numFmt w:val="lowerLetter"/>
      <w:lvlText w:val="%1)"/>
      <w:lvlJc w:val="left"/>
      <w:pPr>
        <w:ind w:left="768" w:hanging="408"/>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7" w15:restartNumberingAfterBreak="0">
    <w:nsid w:val="6AC1403B"/>
    <w:multiLevelType w:val="hybridMultilevel"/>
    <w:tmpl w:val="4B88290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8" w15:restartNumberingAfterBreak="0">
    <w:nsid w:val="6B82324D"/>
    <w:multiLevelType w:val="hybridMultilevel"/>
    <w:tmpl w:val="B0D8BED2"/>
    <w:lvl w:ilvl="0" w:tplc="0C00000F">
      <w:start w:val="1"/>
      <w:numFmt w:val="decimal"/>
      <w:lvlText w:val="%1."/>
      <w:lvlJc w:val="left"/>
      <w:pPr>
        <w:ind w:left="720" w:hanging="360"/>
      </w:pPr>
      <w:rPr>
        <w:rFonts w:hint="default"/>
      </w:r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9" w15:restartNumberingAfterBreak="0">
    <w:nsid w:val="6E477590"/>
    <w:multiLevelType w:val="hybridMultilevel"/>
    <w:tmpl w:val="EA8A3A68"/>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80" w15:restartNumberingAfterBreak="0">
    <w:nsid w:val="6F281B2B"/>
    <w:multiLevelType w:val="hybridMultilevel"/>
    <w:tmpl w:val="3AD425AA"/>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81" w15:restartNumberingAfterBreak="0">
    <w:nsid w:val="6F974400"/>
    <w:multiLevelType w:val="hybridMultilevel"/>
    <w:tmpl w:val="F14A2B38"/>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82" w15:restartNumberingAfterBreak="0">
    <w:nsid w:val="74A53476"/>
    <w:multiLevelType w:val="multilevel"/>
    <w:tmpl w:val="79AE920C"/>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15:restartNumberingAfterBreak="0">
    <w:nsid w:val="75034DE1"/>
    <w:multiLevelType w:val="hybridMultilevel"/>
    <w:tmpl w:val="CB4803E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4" w15:restartNumberingAfterBreak="0">
    <w:nsid w:val="7513319A"/>
    <w:multiLevelType w:val="hybridMultilevel"/>
    <w:tmpl w:val="B22CF3D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5" w15:restartNumberingAfterBreak="0">
    <w:nsid w:val="75B60631"/>
    <w:multiLevelType w:val="hybridMultilevel"/>
    <w:tmpl w:val="BB343658"/>
    <w:lvl w:ilvl="0" w:tplc="4B72BDDC">
      <w:start w:val="1"/>
      <w:numFmt w:val="decimal"/>
      <w:lvlText w:val="%1."/>
      <w:lvlJc w:val="left"/>
      <w:pPr>
        <w:ind w:left="720" w:hanging="360"/>
      </w:pPr>
      <w:rPr>
        <w:rFonts w:ascii="D-DIN" w:hAnsi="D-DIN" w:hint="default"/>
        <w:b/>
        <w:bCs w:val="0"/>
        <w:color w:val="auto"/>
        <w:sz w:val="28"/>
        <w:szCs w:val="28"/>
      </w:r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86" w15:restartNumberingAfterBreak="0">
    <w:nsid w:val="79712E62"/>
    <w:multiLevelType w:val="hybridMultilevel"/>
    <w:tmpl w:val="578AB182"/>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87" w15:restartNumberingAfterBreak="0">
    <w:nsid w:val="7AFE4277"/>
    <w:multiLevelType w:val="multilevel"/>
    <w:tmpl w:val="C3D8BC5A"/>
    <w:lvl w:ilvl="0">
      <w:start w:val="7"/>
      <w:numFmt w:val="decimal"/>
      <w:lvlText w:val="%1"/>
      <w:lvlJc w:val="left"/>
      <w:pPr>
        <w:ind w:left="444" w:hanging="444"/>
      </w:pPr>
      <w:rPr>
        <w:rFonts w:hint="default"/>
        <w:color w:val="auto"/>
        <w:sz w:val="24"/>
      </w:rPr>
    </w:lvl>
    <w:lvl w:ilvl="1">
      <w:start w:val="2"/>
      <w:numFmt w:val="decimal"/>
      <w:lvlText w:val="%1.%2"/>
      <w:lvlJc w:val="left"/>
      <w:pPr>
        <w:ind w:left="720" w:hanging="720"/>
      </w:pPr>
      <w:rPr>
        <w:rFonts w:hint="default"/>
        <w:color w:val="auto"/>
        <w:sz w:val="24"/>
      </w:rPr>
    </w:lvl>
    <w:lvl w:ilvl="2">
      <w:start w:val="2"/>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440" w:hanging="144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800" w:hanging="1800"/>
      </w:pPr>
      <w:rPr>
        <w:rFonts w:hint="default"/>
        <w:color w:val="auto"/>
        <w:sz w:val="24"/>
      </w:rPr>
    </w:lvl>
    <w:lvl w:ilvl="7">
      <w:start w:val="1"/>
      <w:numFmt w:val="decimal"/>
      <w:lvlText w:val="%1.%2.%3.%4.%5.%6.%7.%8"/>
      <w:lvlJc w:val="left"/>
      <w:pPr>
        <w:ind w:left="2160" w:hanging="2160"/>
      </w:pPr>
      <w:rPr>
        <w:rFonts w:hint="default"/>
        <w:color w:val="auto"/>
        <w:sz w:val="24"/>
      </w:rPr>
    </w:lvl>
    <w:lvl w:ilvl="8">
      <w:start w:val="1"/>
      <w:numFmt w:val="decimal"/>
      <w:lvlText w:val="%1.%2.%3.%4.%5.%6.%7.%8.%9"/>
      <w:lvlJc w:val="left"/>
      <w:pPr>
        <w:ind w:left="2160" w:hanging="2160"/>
      </w:pPr>
      <w:rPr>
        <w:rFonts w:hint="default"/>
        <w:color w:val="auto"/>
        <w:sz w:val="24"/>
      </w:rPr>
    </w:lvl>
  </w:abstractNum>
  <w:abstractNum w:abstractNumId="88" w15:restartNumberingAfterBreak="0">
    <w:nsid w:val="7BA11355"/>
    <w:multiLevelType w:val="hybridMultilevel"/>
    <w:tmpl w:val="979EF55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9" w15:restartNumberingAfterBreak="0">
    <w:nsid w:val="7D65724A"/>
    <w:multiLevelType w:val="multilevel"/>
    <w:tmpl w:val="A62A396A"/>
    <w:lvl w:ilvl="0">
      <w:start w:val="7"/>
      <w:numFmt w:val="decimal"/>
      <w:lvlText w:val="%1."/>
      <w:lvlJc w:val="left"/>
      <w:pPr>
        <w:ind w:left="360" w:hanging="360"/>
      </w:pPr>
      <w:rPr>
        <w:rFonts w:hint="default"/>
        <w:color w:val="auto"/>
        <w:sz w:val="24"/>
      </w:rPr>
    </w:lvl>
    <w:lvl w:ilvl="1">
      <w:start w:val="2"/>
      <w:numFmt w:val="decimal"/>
      <w:lvlText w:val="%1.%2."/>
      <w:lvlJc w:val="left"/>
      <w:pPr>
        <w:ind w:left="720" w:hanging="720"/>
      </w:pPr>
      <w:rPr>
        <w:rFonts w:hint="default"/>
        <w:color w:val="auto"/>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440" w:hanging="144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800" w:hanging="1800"/>
      </w:pPr>
      <w:rPr>
        <w:rFonts w:hint="default"/>
        <w:color w:val="auto"/>
        <w:sz w:val="24"/>
      </w:rPr>
    </w:lvl>
    <w:lvl w:ilvl="7">
      <w:start w:val="1"/>
      <w:numFmt w:val="decimal"/>
      <w:lvlText w:val="%1.%2.%3.%4.%5.%6.%7.%8."/>
      <w:lvlJc w:val="left"/>
      <w:pPr>
        <w:ind w:left="2160" w:hanging="2160"/>
      </w:pPr>
      <w:rPr>
        <w:rFonts w:hint="default"/>
        <w:color w:val="auto"/>
        <w:sz w:val="24"/>
      </w:rPr>
    </w:lvl>
    <w:lvl w:ilvl="8">
      <w:start w:val="1"/>
      <w:numFmt w:val="decimal"/>
      <w:lvlText w:val="%1.%2.%3.%4.%5.%6.%7.%8.%9."/>
      <w:lvlJc w:val="left"/>
      <w:pPr>
        <w:ind w:left="2160" w:hanging="2160"/>
      </w:pPr>
      <w:rPr>
        <w:rFonts w:hint="default"/>
        <w:color w:val="auto"/>
        <w:sz w:val="24"/>
      </w:rPr>
    </w:lvl>
  </w:abstractNum>
  <w:abstractNum w:abstractNumId="90" w15:restartNumberingAfterBreak="0">
    <w:nsid w:val="7EBD689D"/>
    <w:multiLevelType w:val="hybridMultilevel"/>
    <w:tmpl w:val="5A04A3E4"/>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91" w15:restartNumberingAfterBreak="0">
    <w:nsid w:val="7F0535BA"/>
    <w:multiLevelType w:val="hybridMultilevel"/>
    <w:tmpl w:val="4A3A1728"/>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138310060">
    <w:abstractNumId w:val="4"/>
  </w:num>
  <w:num w:numId="2" w16cid:durableId="235407464">
    <w:abstractNumId w:val="54"/>
  </w:num>
  <w:num w:numId="3" w16cid:durableId="655112935">
    <w:abstractNumId w:val="44"/>
  </w:num>
  <w:num w:numId="4" w16cid:durableId="870000715">
    <w:abstractNumId w:val="86"/>
  </w:num>
  <w:num w:numId="5" w16cid:durableId="452594894">
    <w:abstractNumId w:val="88"/>
  </w:num>
  <w:num w:numId="6" w16cid:durableId="1066300955">
    <w:abstractNumId w:val="76"/>
  </w:num>
  <w:num w:numId="7" w16cid:durableId="1832670648">
    <w:abstractNumId w:val="62"/>
  </w:num>
  <w:num w:numId="8" w16cid:durableId="1246846035">
    <w:abstractNumId w:val="57"/>
  </w:num>
  <w:num w:numId="9" w16cid:durableId="1912692474">
    <w:abstractNumId w:val="77"/>
  </w:num>
  <w:num w:numId="10" w16cid:durableId="652374555">
    <w:abstractNumId w:val="49"/>
  </w:num>
  <w:num w:numId="11" w16cid:durableId="1175455102">
    <w:abstractNumId w:val="82"/>
  </w:num>
  <w:num w:numId="12" w16cid:durableId="1747727685">
    <w:abstractNumId w:val="73"/>
  </w:num>
  <w:num w:numId="13" w16cid:durableId="1443457508">
    <w:abstractNumId w:val="38"/>
  </w:num>
  <w:num w:numId="14" w16cid:durableId="1288200901">
    <w:abstractNumId w:val="69"/>
  </w:num>
  <w:num w:numId="15" w16cid:durableId="2103409819">
    <w:abstractNumId w:val="35"/>
  </w:num>
  <w:num w:numId="16" w16cid:durableId="1963877719">
    <w:abstractNumId w:val="11"/>
  </w:num>
  <w:num w:numId="17" w16cid:durableId="1565607158">
    <w:abstractNumId w:val="70"/>
  </w:num>
  <w:num w:numId="18" w16cid:durableId="852498041">
    <w:abstractNumId w:val="61"/>
  </w:num>
  <w:num w:numId="19" w16cid:durableId="722019401">
    <w:abstractNumId w:val="47"/>
  </w:num>
  <w:num w:numId="20" w16cid:durableId="1050151446">
    <w:abstractNumId w:val="28"/>
  </w:num>
  <w:num w:numId="21" w16cid:durableId="498352665">
    <w:abstractNumId w:val="1"/>
  </w:num>
  <w:num w:numId="22" w16cid:durableId="1592083785">
    <w:abstractNumId w:val="43"/>
  </w:num>
  <w:num w:numId="23" w16cid:durableId="941569653">
    <w:abstractNumId w:val="78"/>
  </w:num>
  <w:num w:numId="24" w16cid:durableId="173417537">
    <w:abstractNumId w:val="25"/>
  </w:num>
  <w:num w:numId="25" w16cid:durableId="977421547">
    <w:abstractNumId w:val="59"/>
  </w:num>
  <w:num w:numId="26" w16cid:durableId="578296964">
    <w:abstractNumId w:val="42"/>
  </w:num>
  <w:num w:numId="27" w16cid:durableId="817378615">
    <w:abstractNumId w:val="41"/>
  </w:num>
  <w:num w:numId="28" w16cid:durableId="1442338611">
    <w:abstractNumId w:val="6"/>
  </w:num>
  <w:num w:numId="29" w16cid:durableId="1765374919">
    <w:abstractNumId w:val="71"/>
  </w:num>
  <w:num w:numId="30" w16cid:durableId="206767718">
    <w:abstractNumId w:val="22"/>
  </w:num>
  <w:num w:numId="31" w16cid:durableId="1233388140">
    <w:abstractNumId w:val="52"/>
  </w:num>
  <w:num w:numId="32" w16cid:durableId="588001624">
    <w:abstractNumId w:val="33"/>
  </w:num>
  <w:num w:numId="33" w16cid:durableId="749276753">
    <w:abstractNumId w:val="84"/>
  </w:num>
  <w:num w:numId="34" w16cid:durableId="1441954011">
    <w:abstractNumId w:val="48"/>
  </w:num>
  <w:num w:numId="35" w16cid:durableId="751239526">
    <w:abstractNumId w:val="53"/>
  </w:num>
  <w:num w:numId="36" w16cid:durableId="245966668">
    <w:abstractNumId w:val="58"/>
  </w:num>
  <w:num w:numId="37" w16cid:durableId="1699550765">
    <w:abstractNumId w:val="79"/>
  </w:num>
  <w:num w:numId="38" w16cid:durableId="1309550954">
    <w:abstractNumId w:val="23"/>
  </w:num>
  <w:num w:numId="39" w16cid:durableId="1986660656">
    <w:abstractNumId w:val="20"/>
  </w:num>
  <w:num w:numId="40" w16cid:durableId="1146317553">
    <w:abstractNumId w:val="81"/>
  </w:num>
  <w:num w:numId="41" w16cid:durableId="1605066560">
    <w:abstractNumId w:val="0"/>
  </w:num>
  <w:num w:numId="42" w16cid:durableId="1888561992">
    <w:abstractNumId w:val="51"/>
  </w:num>
  <w:num w:numId="43" w16cid:durableId="1559515622">
    <w:abstractNumId w:val="32"/>
  </w:num>
  <w:num w:numId="44" w16cid:durableId="538786158">
    <w:abstractNumId w:val="74"/>
  </w:num>
  <w:num w:numId="45" w16cid:durableId="1974947188">
    <w:abstractNumId w:val="30"/>
  </w:num>
  <w:num w:numId="46" w16cid:durableId="1517186796">
    <w:abstractNumId w:val="34"/>
  </w:num>
  <w:num w:numId="47" w16cid:durableId="581646158">
    <w:abstractNumId w:val="72"/>
  </w:num>
  <w:num w:numId="48" w16cid:durableId="981156376">
    <w:abstractNumId w:val="68"/>
  </w:num>
  <w:num w:numId="49" w16cid:durableId="1714429026">
    <w:abstractNumId w:val="5"/>
  </w:num>
  <w:num w:numId="50" w16cid:durableId="1734504841">
    <w:abstractNumId w:val="67"/>
  </w:num>
  <w:num w:numId="51" w16cid:durableId="259988867">
    <w:abstractNumId w:val="64"/>
  </w:num>
  <w:num w:numId="52" w16cid:durableId="858473734">
    <w:abstractNumId w:val="36"/>
  </w:num>
  <w:num w:numId="53" w16cid:durableId="1188788007">
    <w:abstractNumId w:val="66"/>
  </w:num>
  <w:num w:numId="54" w16cid:durableId="1384720049">
    <w:abstractNumId w:val="8"/>
  </w:num>
  <w:num w:numId="55" w16cid:durableId="1568495554">
    <w:abstractNumId w:val="90"/>
  </w:num>
  <w:num w:numId="56" w16cid:durableId="1155027064">
    <w:abstractNumId w:val="55"/>
  </w:num>
  <w:num w:numId="57" w16cid:durableId="295648760">
    <w:abstractNumId w:val="14"/>
  </w:num>
  <w:num w:numId="58" w16cid:durableId="1184783880">
    <w:abstractNumId w:val="18"/>
  </w:num>
  <w:num w:numId="59" w16cid:durableId="2061123811">
    <w:abstractNumId w:val="13"/>
  </w:num>
  <w:num w:numId="60" w16cid:durableId="712853703">
    <w:abstractNumId w:val="40"/>
  </w:num>
  <w:num w:numId="61" w16cid:durableId="340131911">
    <w:abstractNumId w:val="85"/>
  </w:num>
  <w:num w:numId="62" w16cid:durableId="1974746704">
    <w:abstractNumId w:val="56"/>
  </w:num>
  <w:num w:numId="63" w16cid:durableId="1266883730">
    <w:abstractNumId w:val="37"/>
  </w:num>
  <w:num w:numId="64" w16cid:durableId="1281491794">
    <w:abstractNumId w:val="29"/>
  </w:num>
  <w:num w:numId="65" w16cid:durableId="381293093">
    <w:abstractNumId w:val="50"/>
  </w:num>
  <w:num w:numId="66" w16cid:durableId="2067989033">
    <w:abstractNumId w:val="15"/>
  </w:num>
  <w:num w:numId="67" w16cid:durableId="1747453088">
    <w:abstractNumId w:val="9"/>
  </w:num>
  <w:num w:numId="68" w16cid:durableId="191848885">
    <w:abstractNumId w:val="7"/>
  </w:num>
  <w:num w:numId="69" w16cid:durableId="301615556">
    <w:abstractNumId w:val="89"/>
  </w:num>
  <w:num w:numId="70" w16cid:durableId="863978919">
    <w:abstractNumId w:val="60"/>
  </w:num>
  <w:num w:numId="71" w16cid:durableId="810288766">
    <w:abstractNumId w:val="17"/>
  </w:num>
  <w:num w:numId="72" w16cid:durableId="1584754146">
    <w:abstractNumId w:val="46"/>
  </w:num>
  <w:num w:numId="73" w16cid:durableId="669986398">
    <w:abstractNumId w:val="12"/>
  </w:num>
  <w:num w:numId="74" w16cid:durableId="1057238369">
    <w:abstractNumId w:val="27"/>
  </w:num>
  <w:num w:numId="75" w16cid:durableId="2105295449">
    <w:abstractNumId w:val="26"/>
  </w:num>
  <w:num w:numId="76" w16cid:durableId="580142554">
    <w:abstractNumId w:val="87"/>
  </w:num>
  <w:num w:numId="77" w16cid:durableId="1297836879">
    <w:abstractNumId w:val="3"/>
  </w:num>
  <w:num w:numId="78" w16cid:durableId="1585645224">
    <w:abstractNumId w:val="10"/>
  </w:num>
  <w:num w:numId="79" w16cid:durableId="1906140941">
    <w:abstractNumId w:val="24"/>
  </w:num>
  <w:num w:numId="80" w16cid:durableId="2095202606">
    <w:abstractNumId w:val="16"/>
  </w:num>
  <w:num w:numId="81" w16cid:durableId="976253102">
    <w:abstractNumId w:val="45"/>
  </w:num>
  <w:num w:numId="82" w16cid:durableId="590164447">
    <w:abstractNumId w:val="91"/>
  </w:num>
  <w:num w:numId="83" w16cid:durableId="539782535">
    <w:abstractNumId w:val="19"/>
  </w:num>
  <w:num w:numId="84" w16cid:durableId="1049691071">
    <w:abstractNumId w:val="63"/>
  </w:num>
  <w:num w:numId="85" w16cid:durableId="764615051">
    <w:abstractNumId w:val="31"/>
  </w:num>
  <w:num w:numId="86" w16cid:durableId="1870684567">
    <w:abstractNumId w:val="39"/>
  </w:num>
  <w:num w:numId="87" w16cid:durableId="1368682020">
    <w:abstractNumId w:val="21"/>
  </w:num>
  <w:num w:numId="88" w16cid:durableId="366831168">
    <w:abstractNumId w:val="75"/>
  </w:num>
  <w:num w:numId="89" w16cid:durableId="1157306021">
    <w:abstractNumId w:val="80"/>
  </w:num>
  <w:num w:numId="90" w16cid:durableId="853151096">
    <w:abstractNumId w:val="83"/>
  </w:num>
  <w:num w:numId="91" w16cid:durableId="249434595">
    <w:abstractNumId w:val="65"/>
  </w:num>
  <w:num w:numId="92" w16cid:durableId="2139687128">
    <w:abstractNumId w:val="2"/>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A3B"/>
    <w:rsid w:val="00024657"/>
    <w:rsid w:val="0003480B"/>
    <w:rsid w:val="00037586"/>
    <w:rsid w:val="00040D2A"/>
    <w:rsid w:val="00060DB8"/>
    <w:rsid w:val="000650A4"/>
    <w:rsid w:val="00091253"/>
    <w:rsid w:val="000B3538"/>
    <w:rsid w:val="000B4296"/>
    <w:rsid w:val="000B4BB8"/>
    <w:rsid w:val="000C18BF"/>
    <w:rsid w:val="000C471E"/>
    <w:rsid w:val="000D5F1E"/>
    <w:rsid w:val="000D7AE1"/>
    <w:rsid w:val="000F15BA"/>
    <w:rsid w:val="000F6390"/>
    <w:rsid w:val="00100948"/>
    <w:rsid w:val="001042B9"/>
    <w:rsid w:val="00132C45"/>
    <w:rsid w:val="00142BA7"/>
    <w:rsid w:val="001654AB"/>
    <w:rsid w:val="001701C3"/>
    <w:rsid w:val="00170DAE"/>
    <w:rsid w:val="001863CE"/>
    <w:rsid w:val="001A0D3E"/>
    <w:rsid w:val="001C5DE1"/>
    <w:rsid w:val="001E6FC4"/>
    <w:rsid w:val="001F09FB"/>
    <w:rsid w:val="00222B5B"/>
    <w:rsid w:val="002338BF"/>
    <w:rsid w:val="00242D54"/>
    <w:rsid w:val="002473A7"/>
    <w:rsid w:val="002805B3"/>
    <w:rsid w:val="00296396"/>
    <w:rsid w:val="002C7171"/>
    <w:rsid w:val="002D08C4"/>
    <w:rsid w:val="002D50A1"/>
    <w:rsid w:val="002E6641"/>
    <w:rsid w:val="00316E2F"/>
    <w:rsid w:val="00326A3B"/>
    <w:rsid w:val="00336D1B"/>
    <w:rsid w:val="00352B0A"/>
    <w:rsid w:val="0038709C"/>
    <w:rsid w:val="003A4179"/>
    <w:rsid w:val="003A7190"/>
    <w:rsid w:val="003B17DA"/>
    <w:rsid w:val="00412246"/>
    <w:rsid w:val="00415BF5"/>
    <w:rsid w:val="004243EA"/>
    <w:rsid w:val="004253C7"/>
    <w:rsid w:val="004434E0"/>
    <w:rsid w:val="004608CA"/>
    <w:rsid w:val="00467843"/>
    <w:rsid w:val="004725E2"/>
    <w:rsid w:val="00483D98"/>
    <w:rsid w:val="00496B65"/>
    <w:rsid w:val="004D3A11"/>
    <w:rsid w:val="004D4E8F"/>
    <w:rsid w:val="004E1A7C"/>
    <w:rsid w:val="00514C8D"/>
    <w:rsid w:val="0051586F"/>
    <w:rsid w:val="005549DA"/>
    <w:rsid w:val="00576385"/>
    <w:rsid w:val="005B1546"/>
    <w:rsid w:val="005E7A50"/>
    <w:rsid w:val="005F54A2"/>
    <w:rsid w:val="00604E2B"/>
    <w:rsid w:val="00606C45"/>
    <w:rsid w:val="006247F7"/>
    <w:rsid w:val="00630ADA"/>
    <w:rsid w:val="00633F5C"/>
    <w:rsid w:val="006438D8"/>
    <w:rsid w:val="0064582B"/>
    <w:rsid w:val="00656140"/>
    <w:rsid w:val="00684723"/>
    <w:rsid w:val="00685506"/>
    <w:rsid w:val="006A40F8"/>
    <w:rsid w:val="006B51C1"/>
    <w:rsid w:val="006C3E9D"/>
    <w:rsid w:val="006F1752"/>
    <w:rsid w:val="006F510A"/>
    <w:rsid w:val="006F7065"/>
    <w:rsid w:val="00710C97"/>
    <w:rsid w:val="00723C28"/>
    <w:rsid w:val="00724A94"/>
    <w:rsid w:val="00724B9C"/>
    <w:rsid w:val="0072687D"/>
    <w:rsid w:val="00742E20"/>
    <w:rsid w:val="00743BF7"/>
    <w:rsid w:val="0075193C"/>
    <w:rsid w:val="0076037C"/>
    <w:rsid w:val="007611E5"/>
    <w:rsid w:val="00764154"/>
    <w:rsid w:val="00787837"/>
    <w:rsid w:val="00796C91"/>
    <w:rsid w:val="007A74F0"/>
    <w:rsid w:val="007B0BF3"/>
    <w:rsid w:val="007B4CEA"/>
    <w:rsid w:val="007C28F3"/>
    <w:rsid w:val="007C4BDD"/>
    <w:rsid w:val="007C4C59"/>
    <w:rsid w:val="007F1403"/>
    <w:rsid w:val="00803F81"/>
    <w:rsid w:val="00837BB5"/>
    <w:rsid w:val="00843143"/>
    <w:rsid w:val="008628B7"/>
    <w:rsid w:val="00875FE8"/>
    <w:rsid w:val="0088236D"/>
    <w:rsid w:val="008827C4"/>
    <w:rsid w:val="00883713"/>
    <w:rsid w:val="0088543D"/>
    <w:rsid w:val="0088715C"/>
    <w:rsid w:val="00891641"/>
    <w:rsid w:val="008A5862"/>
    <w:rsid w:val="008D41BC"/>
    <w:rsid w:val="009022DA"/>
    <w:rsid w:val="00902B21"/>
    <w:rsid w:val="0090465D"/>
    <w:rsid w:val="009176A6"/>
    <w:rsid w:val="009355B8"/>
    <w:rsid w:val="00943E47"/>
    <w:rsid w:val="0095350A"/>
    <w:rsid w:val="00962AC6"/>
    <w:rsid w:val="00973A15"/>
    <w:rsid w:val="00976A4B"/>
    <w:rsid w:val="00993D06"/>
    <w:rsid w:val="009B3EA1"/>
    <w:rsid w:val="009C7CEA"/>
    <w:rsid w:val="009D5223"/>
    <w:rsid w:val="009F3390"/>
    <w:rsid w:val="009F73FF"/>
    <w:rsid w:val="00A16696"/>
    <w:rsid w:val="00A4387F"/>
    <w:rsid w:val="00A56AB6"/>
    <w:rsid w:val="00A670A4"/>
    <w:rsid w:val="00A7370A"/>
    <w:rsid w:val="00A86BFD"/>
    <w:rsid w:val="00AA5F5A"/>
    <w:rsid w:val="00AC7C0D"/>
    <w:rsid w:val="00AD3D62"/>
    <w:rsid w:val="00AE23FA"/>
    <w:rsid w:val="00AE3885"/>
    <w:rsid w:val="00B11188"/>
    <w:rsid w:val="00B23CD0"/>
    <w:rsid w:val="00B76BB8"/>
    <w:rsid w:val="00B873E4"/>
    <w:rsid w:val="00B87D50"/>
    <w:rsid w:val="00B91F72"/>
    <w:rsid w:val="00BA6261"/>
    <w:rsid w:val="00BB0816"/>
    <w:rsid w:val="00BE036D"/>
    <w:rsid w:val="00BE1599"/>
    <w:rsid w:val="00BE372E"/>
    <w:rsid w:val="00C0309C"/>
    <w:rsid w:val="00C12558"/>
    <w:rsid w:val="00C14552"/>
    <w:rsid w:val="00C32318"/>
    <w:rsid w:val="00C47A1D"/>
    <w:rsid w:val="00C61913"/>
    <w:rsid w:val="00C70396"/>
    <w:rsid w:val="00C84228"/>
    <w:rsid w:val="00C97ABF"/>
    <w:rsid w:val="00CC2A1F"/>
    <w:rsid w:val="00CD48BB"/>
    <w:rsid w:val="00CE46D9"/>
    <w:rsid w:val="00CE7316"/>
    <w:rsid w:val="00D02CA6"/>
    <w:rsid w:val="00D11342"/>
    <w:rsid w:val="00D163C7"/>
    <w:rsid w:val="00D476AB"/>
    <w:rsid w:val="00D62960"/>
    <w:rsid w:val="00D80331"/>
    <w:rsid w:val="00DA2E43"/>
    <w:rsid w:val="00DA44F7"/>
    <w:rsid w:val="00DB057D"/>
    <w:rsid w:val="00DC6822"/>
    <w:rsid w:val="00DE79FE"/>
    <w:rsid w:val="00DF45D6"/>
    <w:rsid w:val="00E1214F"/>
    <w:rsid w:val="00E22F53"/>
    <w:rsid w:val="00E26EBA"/>
    <w:rsid w:val="00E374D1"/>
    <w:rsid w:val="00E45E68"/>
    <w:rsid w:val="00E50444"/>
    <w:rsid w:val="00E66D68"/>
    <w:rsid w:val="00E70673"/>
    <w:rsid w:val="00E81506"/>
    <w:rsid w:val="00E90209"/>
    <w:rsid w:val="00E92D97"/>
    <w:rsid w:val="00E93BEA"/>
    <w:rsid w:val="00EB29EE"/>
    <w:rsid w:val="00ED365E"/>
    <w:rsid w:val="00EE1853"/>
    <w:rsid w:val="00EE32BA"/>
    <w:rsid w:val="00EE5AD2"/>
    <w:rsid w:val="00EF20AE"/>
    <w:rsid w:val="00EF64E9"/>
    <w:rsid w:val="00F10EDC"/>
    <w:rsid w:val="00F20616"/>
    <w:rsid w:val="00F23C38"/>
    <w:rsid w:val="00F2491C"/>
    <w:rsid w:val="00F26519"/>
    <w:rsid w:val="00F356A7"/>
    <w:rsid w:val="00F461BA"/>
    <w:rsid w:val="00F5147A"/>
    <w:rsid w:val="00F62BBD"/>
    <w:rsid w:val="00F62EBF"/>
    <w:rsid w:val="00FA65E7"/>
    <w:rsid w:val="00FB0325"/>
    <w:rsid w:val="00FC0538"/>
    <w:rsid w:val="00FC6B81"/>
    <w:rsid w:val="00FD3AB2"/>
    <w:rsid w:val="00FE59CB"/>
    <w:rsid w:val="00FF78D3"/>
  </w:rsids>
  <m:mathPr>
    <m:mathFont m:val="Cambria Math"/>
    <m:brkBin m:val="before"/>
    <m:brkBinSub m:val="--"/>
    <m:smallFrac m:val="0"/>
    <m:dispDef/>
    <m:lMargin m:val="0"/>
    <m:rMargin m:val="0"/>
    <m:defJc m:val="centerGroup"/>
    <m:wrapIndent m:val="1440"/>
    <m:intLim m:val="subSup"/>
    <m:naryLim m:val="undOvr"/>
  </m:mathPr>
  <w:themeFontLang w:val="pt-A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33B73"/>
  <w15:chartTrackingRefBased/>
  <w15:docId w15:val="{EC99BA71-3C0B-4DCB-86BF-A221EBF70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A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PT"/>
    </w:rPr>
  </w:style>
  <w:style w:type="paragraph" w:styleId="Ttulo1">
    <w:name w:val="heading 1"/>
    <w:basedOn w:val="Normal"/>
    <w:next w:val="Normal"/>
    <w:link w:val="Ttulo1Carter"/>
    <w:uiPriority w:val="9"/>
    <w:qFormat/>
    <w:rsid w:val="00326A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unhideWhenUsed/>
    <w:qFormat/>
    <w:rsid w:val="00326A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unhideWhenUsed/>
    <w:qFormat/>
    <w:rsid w:val="00326A3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unhideWhenUsed/>
    <w:qFormat/>
    <w:rsid w:val="00326A3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unhideWhenUsed/>
    <w:qFormat/>
    <w:rsid w:val="00326A3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unhideWhenUsed/>
    <w:qFormat/>
    <w:rsid w:val="00326A3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unhideWhenUsed/>
    <w:qFormat/>
    <w:rsid w:val="00326A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326A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326A3B"/>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326A3B"/>
    <w:rPr>
      <w:rFonts w:asciiTheme="majorHAnsi" w:eastAsiaTheme="majorEastAsia" w:hAnsiTheme="majorHAnsi" w:cstheme="majorBidi"/>
      <w:color w:val="0F4761" w:themeColor="accent1" w:themeShade="BF"/>
      <w:sz w:val="40"/>
      <w:szCs w:val="40"/>
      <w:lang w:val="pt-PT"/>
    </w:rPr>
  </w:style>
  <w:style w:type="character" w:customStyle="1" w:styleId="Ttulo2Carter">
    <w:name w:val="Título 2 Caráter"/>
    <w:basedOn w:val="Tipodeletrapredefinidodopargrafo"/>
    <w:link w:val="Ttulo2"/>
    <w:uiPriority w:val="9"/>
    <w:rsid w:val="00326A3B"/>
    <w:rPr>
      <w:rFonts w:asciiTheme="majorHAnsi" w:eastAsiaTheme="majorEastAsia" w:hAnsiTheme="majorHAnsi" w:cstheme="majorBidi"/>
      <w:color w:val="0F4761" w:themeColor="accent1" w:themeShade="BF"/>
      <w:sz w:val="32"/>
      <w:szCs w:val="32"/>
      <w:lang w:val="pt-PT"/>
    </w:rPr>
  </w:style>
  <w:style w:type="character" w:customStyle="1" w:styleId="Ttulo3Carter">
    <w:name w:val="Título 3 Caráter"/>
    <w:basedOn w:val="Tipodeletrapredefinidodopargrafo"/>
    <w:link w:val="Ttulo3"/>
    <w:uiPriority w:val="9"/>
    <w:rsid w:val="00326A3B"/>
    <w:rPr>
      <w:rFonts w:eastAsiaTheme="majorEastAsia" w:cstheme="majorBidi"/>
      <w:color w:val="0F4761" w:themeColor="accent1" w:themeShade="BF"/>
      <w:sz w:val="28"/>
      <w:szCs w:val="28"/>
      <w:lang w:val="pt-PT"/>
    </w:rPr>
  </w:style>
  <w:style w:type="character" w:customStyle="1" w:styleId="Ttulo4Carter">
    <w:name w:val="Título 4 Caráter"/>
    <w:basedOn w:val="Tipodeletrapredefinidodopargrafo"/>
    <w:link w:val="Ttulo4"/>
    <w:uiPriority w:val="9"/>
    <w:rsid w:val="00326A3B"/>
    <w:rPr>
      <w:rFonts w:eastAsiaTheme="majorEastAsia" w:cstheme="majorBidi"/>
      <w:i/>
      <w:iCs/>
      <w:color w:val="0F4761" w:themeColor="accent1" w:themeShade="BF"/>
      <w:lang w:val="pt-PT"/>
    </w:rPr>
  </w:style>
  <w:style w:type="character" w:customStyle="1" w:styleId="Ttulo5Carter">
    <w:name w:val="Título 5 Caráter"/>
    <w:basedOn w:val="Tipodeletrapredefinidodopargrafo"/>
    <w:link w:val="Ttulo5"/>
    <w:uiPriority w:val="9"/>
    <w:rsid w:val="00326A3B"/>
    <w:rPr>
      <w:rFonts w:eastAsiaTheme="majorEastAsia" w:cstheme="majorBidi"/>
      <w:color w:val="0F4761" w:themeColor="accent1" w:themeShade="BF"/>
      <w:lang w:val="pt-PT"/>
    </w:rPr>
  </w:style>
  <w:style w:type="character" w:customStyle="1" w:styleId="Ttulo6Carter">
    <w:name w:val="Título 6 Caráter"/>
    <w:basedOn w:val="Tipodeletrapredefinidodopargrafo"/>
    <w:link w:val="Ttulo6"/>
    <w:uiPriority w:val="9"/>
    <w:rsid w:val="00326A3B"/>
    <w:rPr>
      <w:rFonts w:eastAsiaTheme="majorEastAsia" w:cstheme="majorBidi"/>
      <w:i/>
      <w:iCs/>
      <w:color w:val="595959" w:themeColor="text1" w:themeTint="A6"/>
      <w:lang w:val="pt-PT"/>
    </w:rPr>
  </w:style>
  <w:style w:type="character" w:customStyle="1" w:styleId="Ttulo7Carter">
    <w:name w:val="Título 7 Caráter"/>
    <w:basedOn w:val="Tipodeletrapredefinidodopargrafo"/>
    <w:link w:val="Ttulo7"/>
    <w:uiPriority w:val="9"/>
    <w:rsid w:val="00326A3B"/>
    <w:rPr>
      <w:rFonts w:eastAsiaTheme="majorEastAsia" w:cstheme="majorBidi"/>
      <w:color w:val="595959" w:themeColor="text1" w:themeTint="A6"/>
      <w:lang w:val="pt-PT"/>
    </w:rPr>
  </w:style>
  <w:style w:type="character" w:customStyle="1" w:styleId="Ttulo8Carter">
    <w:name w:val="Título 8 Caráter"/>
    <w:basedOn w:val="Tipodeletrapredefinidodopargrafo"/>
    <w:link w:val="Ttulo8"/>
    <w:uiPriority w:val="9"/>
    <w:semiHidden/>
    <w:rsid w:val="00326A3B"/>
    <w:rPr>
      <w:rFonts w:eastAsiaTheme="majorEastAsia" w:cstheme="majorBidi"/>
      <w:i/>
      <w:iCs/>
      <w:color w:val="272727" w:themeColor="text1" w:themeTint="D8"/>
      <w:lang w:val="pt-PT"/>
    </w:rPr>
  </w:style>
  <w:style w:type="character" w:customStyle="1" w:styleId="Ttulo9Carter">
    <w:name w:val="Título 9 Caráter"/>
    <w:basedOn w:val="Tipodeletrapredefinidodopargrafo"/>
    <w:link w:val="Ttulo9"/>
    <w:uiPriority w:val="9"/>
    <w:semiHidden/>
    <w:rsid w:val="00326A3B"/>
    <w:rPr>
      <w:rFonts w:eastAsiaTheme="majorEastAsia" w:cstheme="majorBidi"/>
      <w:color w:val="272727" w:themeColor="text1" w:themeTint="D8"/>
      <w:lang w:val="pt-PT"/>
    </w:rPr>
  </w:style>
  <w:style w:type="paragraph" w:styleId="Ttulo">
    <w:name w:val="Title"/>
    <w:basedOn w:val="Normal"/>
    <w:next w:val="Normal"/>
    <w:link w:val="TtuloCarter"/>
    <w:uiPriority w:val="10"/>
    <w:qFormat/>
    <w:rsid w:val="00326A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326A3B"/>
    <w:rPr>
      <w:rFonts w:asciiTheme="majorHAnsi" w:eastAsiaTheme="majorEastAsia" w:hAnsiTheme="majorHAnsi" w:cstheme="majorBidi"/>
      <w:spacing w:val="-10"/>
      <w:kern w:val="28"/>
      <w:sz w:val="56"/>
      <w:szCs w:val="56"/>
      <w:lang w:val="pt-PT"/>
    </w:rPr>
  </w:style>
  <w:style w:type="paragraph" w:styleId="Subttulo">
    <w:name w:val="Subtitle"/>
    <w:basedOn w:val="Normal"/>
    <w:next w:val="Normal"/>
    <w:link w:val="SubttuloCarter"/>
    <w:uiPriority w:val="11"/>
    <w:qFormat/>
    <w:rsid w:val="00326A3B"/>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326A3B"/>
    <w:rPr>
      <w:rFonts w:eastAsiaTheme="majorEastAsia" w:cstheme="majorBidi"/>
      <w:color w:val="595959" w:themeColor="text1" w:themeTint="A6"/>
      <w:spacing w:val="15"/>
      <w:sz w:val="28"/>
      <w:szCs w:val="28"/>
      <w:lang w:val="pt-PT"/>
    </w:rPr>
  </w:style>
  <w:style w:type="paragraph" w:styleId="Citao">
    <w:name w:val="Quote"/>
    <w:basedOn w:val="Normal"/>
    <w:next w:val="Normal"/>
    <w:link w:val="CitaoCarter"/>
    <w:uiPriority w:val="29"/>
    <w:qFormat/>
    <w:rsid w:val="00326A3B"/>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326A3B"/>
    <w:rPr>
      <w:i/>
      <w:iCs/>
      <w:color w:val="404040" w:themeColor="text1" w:themeTint="BF"/>
      <w:lang w:val="pt-PT"/>
    </w:rPr>
  </w:style>
  <w:style w:type="paragraph" w:styleId="PargrafodaLista">
    <w:name w:val="List Paragraph"/>
    <w:aliases w:val="PDP DOCUMENT SUBTITLE,List Paragraph"/>
    <w:basedOn w:val="Normal"/>
    <w:link w:val="PargrafodaListaCarter"/>
    <w:uiPriority w:val="34"/>
    <w:qFormat/>
    <w:rsid w:val="00326A3B"/>
    <w:pPr>
      <w:ind w:left="720"/>
      <w:contextualSpacing/>
    </w:pPr>
  </w:style>
  <w:style w:type="character" w:styleId="nfaseIntensa">
    <w:name w:val="Intense Emphasis"/>
    <w:basedOn w:val="Tipodeletrapredefinidodopargrafo"/>
    <w:uiPriority w:val="21"/>
    <w:qFormat/>
    <w:rsid w:val="00326A3B"/>
    <w:rPr>
      <w:i/>
      <w:iCs/>
      <w:color w:val="0F4761" w:themeColor="accent1" w:themeShade="BF"/>
    </w:rPr>
  </w:style>
  <w:style w:type="paragraph" w:styleId="CitaoIntensa">
    <w:name w:val="Intense Quote"/>
    <w:basedOn w:val="Normal"/>
    <w:next w:val="Normal"/>
    <w:link w:val="CitaoIntensaCarter"/>
    <w:uiPriority w:val="30"/>
    <w:qFormat/>
    <w:rsid w:val="00326A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326A3B"/>
    <w:rPr>
      <w:i/>
      <w:iCs/>
      <w:color w:val="0F4761" w:themeColor="accent1" w:themeShade="BF"/>
      <w:lang w:val="pt-PT"/>
    </w:rPr>
  </w:style>
  <w:style w:type="character" w:styleId="RefernciaIntensa">
    <w:name w:val="Intense Reference"/>
    <w:basedOn w:val="Tipodeletrapredefinidodopargrafo"/>
    <w:uiPriority w:val="32"/>
    <w:qFormat/>
    <w:rsid w:val="00326A3B"/>
    <w:rPr>
      <w:b/>
      <w:bCs/>
      <w:smallCaps/>
      <w:color w:val="0F4761" w:themeColor="accent1" w:themeShade="BF"/>
      <w:spacing w:val="5"/>
    </w:rPr>
  </w:style>
  <w:style w:type="paragraph" w:styleId="Cabealho">
    <w:name w:val="header"/>
    <w:basedOn w:val="Normal"/>
    <w:link w:val="CabealhoCarter"/>
    <w:uiPriority w:val="99"/>
    <w:unhideWhenUsed/>
    <w:rsid w:val="001F09FB"/>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1F09FB"/>
    <w:rPr>
      <w:lang w:val="pt-PT"/>
    </w:rPr>
  </w:style>
  <w:style w:type="paragraph" w:styleId="Rodap">
    <w:name w:val="footer"/>
    <w:basedOn w:val="Normal"/>
    <w:link w:val="RodapCarter"/>
    <w:uiPriority w:val="99"/>
    <w:unhideWhenUsed/>
    <w:rsid w:val="001F09FB"/>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1F09FB"/>
    <w:rPr>
      <w:lang w:val="pt-PT"/>
    </w:rPr>
  </w:style>
  <w:style w:type="table" w:styleId="TabelacomGrelha">
    <w:name w:val="Table Grid"/>
    <w:basedOn w:val="Tabelanormal"/>
    <w:rsid w:val="001F09FB"/>
    <w:pPr>
      <w:spacing w:after="0" w:line="240" w:lineRule="auto"/>
    </w:pPr>
    <w:rPr>
      <w:sz w:val="22"/>
      <w:szCs w:val="22"/>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Tipodeletrapredefinidodopargrafo"/>
    <w:uiPriority w:val="99"/>
    <w:semiHidden/>
    <w:unhideWhenUsed/>
    <w:rsid w:val="00AE3885"/>
    <w:rPr>
      <w:sz w:val="16"/>
      <w:szCs w:val="16"/>
    </w:rPr>
  </w:style>
  <w:style w:type="paragraph" w:styleId="Textodecomentrio">
    <w:name w:val="annotation text"/>
    <w:basedOn w:val="Normal"/>
    <w:link w:val="TextodecomentrioCarter"/>
    <w:uiPriority w:val="99"/>
    <w:unhideWhenUsed/>
    <w:rsid w:val="00AE3885"/>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AE3885"/>
    <w:rPr>
      <w:sz w:val="20"/>
      <w:szCs w:val="20"/>
      <w:lang w:val="pt-PT"/>
    </w:rPr>
  </w:style>
  <w:style w:type="paragraph" w:styleId="Assuntodecomentrio">
    <w:name w:val="annotation subject"/>
    <w:basedOn w:val="Textodecomentrio"/>
    <w:next w:val="Textodecomentrio"/>
    <w:link w:val="AssuntodecomentrioCarter"/>
    <w:uiPriority w:val="99"/>
    <w:semiHidden/>
    <w:unhideWhenUsed/>
    <w:rsid w:val="00AE3885"/>
    <w:rPr>
      <w:b/>
      <w:bCs/>
    </w:rPr>
  </w:style>
  <w:style w:type="character" w:customStyle="1" w:styleId="AssuntodecomentrioCarter">
    <w:name w:val="Assunto de comentário Caráter"/>
    <w:basedOn w:val="TextodecomentrioCarter"/>
    <w:link w:val="Assuntodecomentrio"/>
    <w:uiPriority w:val="99"/>
    <w:semiHidden/>
    <w:rsid w:val="00AE3885"/>
    <w:rPr>
      <w:b/>
      <w:bCs/>
      <w:sz w:val="20"/>
      <w:szCs w:val="20"/>
      <w:lang w:val="pt-PT"/>
    </w:rPr>
  </w:style>
  <w:style w:type="paragraph" w:styleId="Cabealhodondice">
    <w:name w:val="TOC Heading"/>
    <w:basedOn w:val="Ttulo1"/>
    <w:next w:val="Normal"/>
    <w:uiPriority w:val="39"/>
    <w:unhideWhenUsed/>
    <w:qFormat/>
    <w:rsid w:val="00B873E4"/>
    <w:pPr>
      <w:spacing w:before="240" w:after="0" w:line="259" w:lineRule="auto"/>
      <w:outlineLvl w:val="9"/>
    </w:pPr>
    <w:rPr>
      <w:kern w:val="0"/>
      <w:sz w:val="32"/>
      <w:szCs w:val="32"/>
      <w:lang w:val="pt-AO" w:eastAsia="pt-AO"/>
      <w14:ligatures w14:val="none"/>
    </w:rPr>
  </w:style>
  <w:style w:type="paragraph" w:styleId="ndice3">
    <w:name w:val="toc 3"/>
    <w:basedOn w:val="Normal"/>
    <w:next w:val="Normal"/>
    <w:autoRedefine/>
    <w:uiPriority w:val="39"/>
    <w:unhideWhenUsed/>
    <w:rsid w:val="006438D8"/>
    <w:pPr>
      <w:spacing w:after="100"/>
      <w:ind w:left="480"/>
    </w:pPr>
  </w:style>
  <w:style w:type="character" w:styleId="Hiperligao">
    <w:name w:val="Hyperlink"/>
    <w:basedOn w:val="Tipodeletrapredefinidodopargrafo"/>
    <w:uiPriority w:val="99"/>
    <w:unhideWhenUsed/>
    <w:rsid w:val="006438D8"/>
    <w:rPr>
      <w:color w:val="467886" w:themeColor="hyperlink"/>
      <w:u w:val="single"/>
    </w:rPr>
  </w:style>
  <w:style w:type="paragraph" w:styleId="ndice1">
    <w:name w:val="toc 1"/>
    <w:basedOn w:val="Normal"/>
    <w:next w:val="Normal"/>
    <w:autoRedefine/>
    <w:uiPriority w:val="39"/>
    <w:unhideWhenUsed/>
    <w:rsid w:val="004D3A11"/>
    <w:pPr>
      <w:spacing w:after="100"/>
    </w:pPr>
  </w:style>
  <w:style w:type="numbering" w:customStyle="1" w:styleId="Listaatual1">
    <w:name w:val="Lista atual1"/>
    <w:uiPriority w:val="99"/>
    <w:rsid w:val="0076037C"/>
    <w:pPr>
      <w:numPr>
        <w:numId w:val="1"/>
      </w:numPr>
    </w:pPr>
  </w:style>
  <w:style w:type="paragraph" w:styleId="ndice2">
    <w:name w:val="toc 2"/>
    <w:basedOn w:val="Normal"/>
    <w:next w:val="Normal"/>
    <w:autoRedefine/>
    <w:uiPriority w:val="39"/>
    <w:unhideWhenUsed/>
    <w:rsid w:val="00E66D68"/>
    <w:pPr>
      <w:spacing w:after="100"/>
      <w:ind w:left="240"/>
    </w:pPr>
  </w:style>
  <w:style w:type="paragraph" w:styleId="Reviso">
    <w:name w:val="Revision"/>
    <w:hidden/>
    <w:uiPriority w:val="99"/>
    <w:semiHidden/>
    <w:rsid w:val="00FF78D3"/>
    <w:pPr>
      <w:spacing w:after="0" w:line="240" w:lineRule="auto"/>
    </w:pPr>
    <w:rPr>
      <w:lang w:val="pt-PT"/>
    </w:rPr>
  </w:style>
  <w:style w:type="character" w:customStyle="1" w:styleId="PargrafodaListaCarter">
    <w:name w:val="Parágrafo da Lista Caráter"/>
    <w:aliases w:val="PDP DOCUMENT SUBTITLE Caráter,List Paragraph Caráter"/>
    <w:link w:val="PargrafodaLista"/>
    <w:uiPriority w:val="34"/>
    <w:rsid w:val="00CE46D9"/>
    <w:rPr>
      <w:lang w:val="pt-PT"/>
    </w:rPr>
  </w:style>
  <w:style w:type="paragraph" w:styleId="NormalWeb">
    <w:name w:val="Normal (Web)"/>
    <w:basedOn w:val="Normal"/>
    <w:uiPriority w:val="99"/>
    <w:rsid w:val="00CE46D9"/>
    <w:pPr>
      <w:spacing w:before="100" w:beforeAutospacing="1" w:after="100" w:afterAutospacing="1" w:line="280" w:lineRule="exact"/>
      <w:jc w:val="both"/>
    </w:pPr>
    <w:rPr>
      <w:rFonts w:ascii="Verdana" w:eastAsia="Times New Roman" w:hAnsi="Verdana" w:cs="Times New Roman"/>
      <w:kern w:val="0"/>
      <w14:ligatures w14:val="none"/>
    </w:rPr>
  </w:style>
  <w:style w:type="paragraph" w:styleId="SemEspaamento">
    <w:name w:val="No Spacing"/>
    <w:uiPriority w:val="1"/>
    <w:qFormat/>
    <w:rsid w:val="00C32318"/>
    <w:pPr>
      <w:spacing w:after="0" w:line="240" w:lineRule="auto"/>
    </w:pPr>
    <w:rPr>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785D2-C9FE-4256-8C09-AC626C007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2400</Words>
  <Characters>13685</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Angelo</dc:creator>
  <cp:keywords/>
  <dc:description/>
  <cp:lastModifiedBy>Antonio Angelo</cp:lastModifiedBy>
  <cp:revision>2</cp:revision>
  <cp:lastPrinted>2026-06-21T21:55:00Z</cp:lastPrinted>
  <dcterms:created xsi:type="dcterms:W3CDTF">2026-06-21T21:55:00Z</dcterms:created>
  <dcterms:modified xsi:type="dcterms:W3CDTF">2026-07-23T10:43:00Z</dcterms:modified>
</cp:coreProperties>
</file>